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F2ACAB" w14:textId="2E53662C" w:rsidR="00285F09" w:rsidRPr="00B169DF" w:rsidRDefault="00285F09" w:rsidP="00285F09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Pr="00B169DF">
        <w:rPr>
          <w:rFonts w:ascii="Corbel" w:hAnsi="Corbel"/>
          <w:bCs/>
          <w:i/>
        </w:rPr>
        <w:t xml:space="preserve">Załącznik nr 1.5 do Zarządzenia Rektora UR  nr </w:t>
      </w:r>
      <w:r>
        <w:rPr>
          <w:rFonts w:ascii="Corbel" w:hAnsi="Corbel"/>
          <w:bCs/>
          <w:i/>
        </w:rPr>
        <w:t>61/2025</w:t>
      </w:r>
    </w:p>
    <w:p w14:paraId="5EEB9A08" w14:textId="77777777" w:rsidR="00285F09" w:rsidRDefault="00285F09" w:rsidP="00AF72BE">
      <w:pPr>
        <w:spacing w:after="0" w:line="240" w:lineRule="auto"/>
        <w:jc w:val="center"/>
        <w:rPr>
          <w:rFonts w:ascii="Corbel" w:hAnsi="Corbel"/>
          <w:b/>
          <w:smallCaps/>
          <w:sz w:val="21"/>
          <w:szCs w:val="21"/>
        </w:rPr>
      </w:pPr>
    </w:p>
    <w:p w14:paraId="0F8BFC36" w14:textId="77777777" w:rsidR="00F70FD2" w:rsidRDefault="00F70FD2" w:rsidP="00AF72BE">
      <w:pPr>
        <w:spacing w:after="0" w:line="240" w:lineRule="auto"/>
        <w:jc w:val="center"/>
        <w:rPr>
          <w:rFonts w:ascii="Corbel" w:hAnsi="Corbel"/>
          <w:b/>
          <w:smallCaps/>
          <w:sz w:val="21"/>
          <w:szCs w:val="21"/>
        </w:rPr>
      </w:pPr>
    </w:p>
    <w:p w14:paraId="08575227" w14:textId="77777777" w:rsidR="00AF72BE" w:rsidRPr="00F70FD2" w:rsidRDefault="00AF72BE" w:rsidP="00AF72B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70FD2">
        <w:rPr>
          <w:rFonts w:ascii="Corbel" w:hAnsi="Corbel"/>
          <w:b/>
          <w:smallCaps/>
          <w:sz w:val="24"/>
          <w:szCs w:val="24"/>
        </w:rPr>
        <w:t>SYLABUS</w:t>
      </w:r>
    </w:p>
    <w:p w14:paraId="18F74DEE" w14:textId="034C25C6" w:rsidR="00AF72BE" w:rsidRPr="00F70FD2" w:rsidRDefault="00AF72BE" w:rsidP="00AF72BE">
      <w:pPr>
        <w:spacing w:after="0" w:line="240" w:lineRule="auto"/>
        <w:jc w:val="center"/>
        <w:rPr>
          <w:rFonts w:ascii="Corbel" w:hAnsi="Corbel"/>
          <w:smallCaps/>
          <w:sz w:val="24"/>
          <w:szCs w:val="24"/>
        </w:rPr>
      </w:pPr>
      <w:r w:rsidRPr="00F70FD2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B7096A">
        <w:rPr>
          <w:rFonts w:ascii="Corbel" w:hAnsi="Corbel"/>
          <w:b/>
          <w:smallCaps/>
          <w:sz w:val="24"/>
          <w:szCs w:val="24"/>
        </w:rPr>
        <w:t>202</w:t>
      </w:r>
      <w:r w:rsidR="00E81F3C">
        <w:rPr>
          <w:rFonts w:ascii="Corbel" w:hAnsi="Corbel"/>
          <w:b/>
          <w:smallCaps/>
          <w:sz w:val="24"/>
          <w:szCs w:val="24"/>
        </w:rPr>
        <w:t>5</w:t>
      </w:r>
      <w:r w:rsidR="00B7096A">
        <w:rPr>
          <w:rFonts w:ascii="Corbel" w:hAnsi="Corbel"/>
          <w:b/>
          <w:smallCaps/>
          <w:sz w:val="24"/>
          <w:szCs w:val="24"/>
        </w:rPr>
        <w:t>-202</w:t>
      </w:r>
      <w:r w:rsidR="00E81F3C">
        <w:rPr>
          <w:rFonts w:ascii="Corbel" w:hAnsi="Corbel"/>
          <w:b/>
          <w:smallCaps/>
          <w:sz w:val="24"/>
          <w:szCs w:val="24"/>
        </w:rPr>
        <w:t>7</w:t>
      </w:r>
    </w:p>
    <w:p w14:paraId="4B0801B0" w14:textId="7A25C4E5" w:rsidR="00F70FD2" w:rsidRPr="00AA486F" w:rsidRDefault="00F70FD2" w:rsidP="00F70FD2">
      <w:pPr>
        <w:jc w:val="center"/>
        <w:rPr>
          <w:rFonts w:ascii="Corbel" w:hAnsi="Corbel"/>
          <w:sz w:val="20"/>
          <w:szCs w:val="20"/>
        </w:rPr>
      </w:pPr>
      <w:r w:rsidRPr="00AA486F">
        <w:rPr>
          <w:rFonts w:ascii="Corbel" w:hAnsi="Corbel"/>
          <w:sz w:val="20"/>
          <w:szCs w:val="20"/>
        </w:rPr>
        <w:t>Rok akademicki 202</w:t>
      </w:r>
      <w:r w:rsidR="00285F09">
        <w:rPr>
          <w:rFonts w:ascii="Corbel" w:hAnsi="Corbel"/>
          <w:sz w:val="20"/>
          <w:szCs w:val="20"/>
        </w:rPr>
        <w:t>6</w:t>
      </w:r>
      <w:r w:rsidRPr="00AA486F">
        <w:rPr>
          <w:rFonts w:ascii="Corbel" w:hAnsi="Corbel"/>
          <w:sz w:val="20"/>
          <w:szCs w:val="20"/>
        </w:rPr>
        <w:t>/202</w:t>
      </w:r>
      <w:r w:rsidR="00285F09">
        <w:rPr>
          <w:rFonts w:ascii="Corbel" w:hAnsi="Corbel"/>
          <w:sz w:val="20"/>
          <w:szCs w:val="20"/>
        </w:rPr>
        <w:t>7</w:t>
      </w:r>
    </w:p>
    <w:p w14:paraId="5A1FF666" w14:textId="77777777" w:rsidR="00AF72BE" w:rsidRPr="005A4C2B" w:rsidRDefault="00AF72BE" w:rsidP="00AF72BE">
      <w:pPr>
        <w:spacing w:after="0" w:line="240" w:lineRule="auto"/>
        <w:rPr>
          <w:rFonts w:ascii="Corbel" w:hAnsi="Corbel"/>
          <w:sz w:val="21"/>
          <w:szCs w:val="21"/>
        </w:rPr>
      </w:pPr>
    </w:p>
    <w:p w14:paraId="173C7F66" w14:textId="77777777" w:rsidR="00AF72BE" w:rsidRPr="002A6362" w:rsidRDefault="00AF72BE" w:rsidP="00AF72B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2A6362">
        <w:rPr>
          <w:rFonts w:ascii="Corbel" w:hAnsi="Corbel"/>
          <w:szCs w:val="24"/>
        </w:rPr>
        <w:t>1. PODSTAWOWE</w:t>
      </w:r>
      <w:r w:rsidR="00F70FD2" w:rsidRPr="002A6362">
        <w:rPr>
          <w:rFonts w:ascii="Corbel" w:hAnsi="Corbel"/>
          <w:szCs w:val="24"/>
        </w:rPr>
        <w:t xml:space="preserve"> INFORMACJE O PRZEDMIOCIE</w:t>
      </w:r>
      <w:r w:rsidRPr="002A6362">
        <w:rPr>
          <w:rFonts w:ascii="Corbel" w:hAnsi="Corbel"/>
          <w:szCs w:val="24"/>
        </w:rPr>
        <w:t xml:space="preserve"> 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6662"/>
      </w:tblGrid>
      <w:tr w:rsidR="00AF72BE" w:rsidRPr="002A6362" w14:paraId="45D76404" w14:textId="77777777" w:rsidTr="008121B6">
        <w:tc>
          <w:tcPr>
            <w:tcW w:w="2694" w:type="dxa"/>
            <w:vAlign w:val="center"/>
          </w:tcPr>
          <w:p w14:paraId="06F02574" w14:textId="77777777" w:rsidR="00AF72BE" w:rsidRPr="002A6362" w:rsidRDefault="00F70FD2" w:rsidP="008121B6">
            <w:pPr>
              <w:pStyle w:val="Pytania"/>
              <w:spacing w:before="60" w:after="60"/>
              <w:jc w:val="left"/>
              <w:rPr>
                <w:rFonts w:ascii="Corbel" w:hAnsi="Corbel"/>
                <w:sz w:val="24"/>
                <w:szCs w:val="24"/>
              </w:rPr>
            </w:pPr>
            <w:r w:rsidRPr="002A636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6662" w:type="dxa"/>
            <w:vAlign w:val="center"/>
          </w:tcPr>
          <w:p w14:paraId="45D98BDC" w14:textId="77777777" w:rsidR="00AF72BE" w:rsidRPr="00615A63" w:rsidRDefault="00AF72BE" w:rsidP="008121B6">
            <w:pPr>
              <w:pStyle w:val="Odpowiedzi"/>
              <w:spacing w:before="60" w:after="6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615A63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Audyt finansowy w sektorze publicznym </w:t>
            </w:r>
          </w:p>
        </w:tc>
      </w:tr>
      <w:tr w:rsidR="00AF72BE" w:rsidRPr="002A6362" w14:paraId="6ECFABAB" w14:textId="77777777" w:rsidTr="008121B6">
        <w:tc>
          <w:tcPr>
            <w:tcW w:w="2694" w:type="dxa"/>
            <w:vAlign w:val="center"/>
          </w:tcPr>
          <w:p w14:paraId="7324D946" w14:textId="77777777" w:rsidR="00AF72BE" w:rsidRPr="002A6362" w:rsidRDefault="00F70FD2" w:rsidP="008121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A6362">
              <w:rPr>
                <w:rFonts w:ascii="Corbel" w:hAnsi="Corbel"/>
                <w:sz w:val="24"/>
                <w:szCs w:val="24"/>
              </w:rPr>
              <w:t>Kod przedmiotu</w:t>
            </w:r>
            <w:r w:rsidR="00AF72BE" w:rsidRPr="002A6362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6662" w:type="dxa"/>
            <w:vAlign w:val="center"/>
          </w:tcPr>
          <w:p w14:paraId="67B03AE1" w14:textId="616EF8CA" w:rsidR="00AF72BE" w:rsidRPr="002A6362" w:rsidRDefault="00AF72BE" w:rsidP="00A31488">
            <w:pPr>
              <w:spacing w:after="0"/>
              <w:rPr>
                <w:rFonts w:ascii="Corbel" w:hAnsi="Corbel"/>
                <w:color w:val="000000"/>
                <w:sz w:val="24"/>
                <w:szCs w:val="24"/>
              </w:rPr>
            </w:pPr>
            <w:r w:rsidRPr="002A6362">
              <w:rPr>
                <w:rFonts w:ascii="Corbel" w:hAnsi="Corbel"/>
                <w:color w:val="000000"/>
                <w:sz w:val="24"/>
                <w:szCs w:val="24"/>
              </w:rPr>
              <w:t>FiR</w:t>
            </w:r>
            <w:r w:rsidR="00E81F3C">
              <w:rPr>
                <w:rFonts w:ascii="Corbel" w:hAnsi="Corbel"/>
                <w:color w:val="000000"/>
                <w:sz w:val="24"/>
                <w:szCs w:val="24"/>
              </w:rPr>
              <w:t>_</w:t>
            </w:r>
            <w:r w:rsidRPr="002A6362">
              <w:rPr>
                <w:rFonts w:ascii="Corbel" w:hAnsi="Corbel"/>
                <w:color w:val="000000"/>
                <w:sz w:val="24"/>
                <w:szCs w:val="24"/>
              </w:rPr>
              <w:t>II</w:t>
            </w:r>
            <w:r w:rsidR="00E81F3C">
              <w:rPr>
                <w:rFonts w:ascii="Corbel" w:hAnsi="Corbel"/>
                <w:color w:val="000000"/>
                <w:sz w:val="24"/>
                <w:szCs w:val="24"/>
              </w:rPr>
              <w:t>_</w:t>
            </w:r>
            <w:r w:rsidRPr="002A6362">
              <w:rPr>
                <w:rFonts w:ascii="Corbel" w:hAnsi="Corbel"/>
                <w:color w:val="000000"/>
                <w:sz w:val="24"/>
                <w:szCs w:val="24"/>
              </w:rPr>
              <w:t>RiA</w:t>
            </w:r>
            <w:r w:rsidR="00E81F3C">
              <w:rPr>
                <w:rFonts w:ascii="Corbel" w:hAnsi="Corbel"/>
                <w:color w:val="000000"/>
                <w:sz w:val="24"/>
                <w:szCs w:val="24"/>
              </w:rPr>
              <w:t>F_</w:t>
            </w:r>
            <w:r w:rsidRPr="002A6362">
              <w:rPr>
                <w:rFonts w:ascii="Corbel" w:hAnsi="Corbel"/>
                <w:color w:val="000000"/>
                <w:sz w:val="24"/>
                <w:szCs w:val="24"/>
              </w:rPr>
              <w:t>C.</w:t>
            </w:r>
            <w:r w:rsidR="00E81F3C">
              <w:rPr>
                <w:rFonts w:ascii="Corbel" w:hAnsi="Corbel"/>
                <w:color w:val="000000"/>
                <w:sz w:val="24"/>
                <w:szCs w:val="24"/>
              </w:rPr>
              <w:t>6</w:t>
            </w:r>
          </w:p>
        </w:tc>
      </w:tr>
      <w:tr w:rsidR="00AF72BE" w:rsidRPr="002A6362" w14:paraId="5F3AA321" w14:textId="77777777" w:rsidTr="008121B6">
        <w:tc>
          <w:tcPr>
            <w:tcW w:w="2694" w:type="dxa"/>
            <w:vAlign w:val="center"/>
          </w:tcPr>
          <w:p w14:paraId="2FF9A879" w14:textId="77777777" w:rsidR="00AF72BE" w:rsidRPr="002A6362" w:rsidRDefault="00F70FD2" w:rsidP="008121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A6362">
              <w:rPr>
                <w:rFonts w:ascii="Corbel" w:hAnsi="Corbel"/>
                <w:sz w:val="24"/>
                <w:szCs w:val="24"/>
              </w:rPr>
              <w:t>N</w:t>
            </w:r>
            <w:r w:rsidR="00AF72BE" w:rsidRPr="002A6362">
              <w:rPr>
                <w:rFonts w:ascii="Corbel" w:hAnsi="Corbel"/>
                <w:sz w:val="24"/>
                <w:szCs w:val="24"/>
              </w:rPr>
              <w:t>azwa</w:t>
            </w:r>
            <w:r w:rsidRPr="002A6362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6662" w:type="dxa"/>
            <w:vAlign w:val="center"/>
          </w:tcPr>
          <w:p w14:paraId="17C0EC6C" w14:textId="0B980241" w:rsidR="00AF72BE" w:rsidRPr="002A6362" w:rsidRDefault="005E1915" w:rsidP="008121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Ekonomii i Finansów </w:t>
            </w:r>
            <w:r w:rsidR="00F70FD2" w:rsidRPr="002A636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AF72BE" w:rsidRPr="002A6362" w14:paraId="18E9011F" w14:textId="77777777" w:rsidTr="008121B6">
        <w:tc>
          <w:tcPr>
            <w:tcW w:w="2694" w:type="dxa"/>
            <w:vAlign w:val="center"/>
          </w:tcPr>
          <w:p w14:paraId="67911628" w14:textId="77777777" w:rsidR="00AF72BE" w:rsidRPr="002A6362" w:rsidRDefault="00AF72BE" w:rsidP="008121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A636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662" w:type="dxa"/>
            <w:vAlign w:val="center"/>
          </w:tcPr>
          <w:p w14:paraId="440BEF52" w14:textId="00E4BBDE" w:rsidR="00AF72BE" w:rsidRPr="002A6362" w:rsidRDefault="005E1915" w:rsidP="008121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Katedra Polityki Gospodarczej </w:t>
            </w:r>
          </w:p>
        </w:tc>
      </w:tr>
      <w:tr w:rsidR="00AF72BE" w:rsidRPr="002A6362" w14:paraId="73D6B121" w14:textId="77777777" w:rsidTr="008121B6">
        <w:tc>
          <w:tcPr>
            <w:tcW w:w="2694" w:type="dxa"/>
            <w:vAlign w:val="center"/>
          </w:tcPr>
          <w:p w14:paraId="3DDCBE0E" w14:textId="77777777" w:rsidR="00AF72BE" w:rsidRPr="002A6362" w:rsidRDefault="00AF72BE" w:rsidP="008121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A636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6662" w:type="dxa"/>
            <w:vAlign w:val="center"/>
          </w:tcPr>
          <w:p w14:paraId="5873F6FA" w14:textId="77777777" w:rsidR="00AF72BE" w:rsidRPr="002A6362" w:rsidRDefault="003C1BD8" w:rsidP="008121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A6362">
              <w:rPr>
                <w:rFonts w:ascii="Corbel" w:hAnsi="Corbel"/>
                <w:b w:val="0"/>
                <w:sz w:val="24"/>
                <w:szCs w:val="24"/>
              </w:rPr>
              <w:t>Finanse i R</w:t>
            </w:r>
            <w:r w:rsidR="00AF72BE" w:rsidRPr="002A6362"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AF72BE" w:rsidRPr="002A6362" w14:paraId="1FF6E377" w14:textId="77777777" w:rsidTr="008121B6">
        <w:tc>
          <w:tcPr>
            <w:tcW w:w="2694" w:type="dxa"/>
            <w:vAlign w:val="center"/>
          </w:tcPr>
          <w:p w14:paraId="0E5636CD" w14:textId="77777777" w:rsidR="00AF72BE" w:rsidRPr="002A6362" w:rsidRDefault="00AF72BE" w:rsidP="008121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A6362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6662" w:type="dxa"/>
            <w:vAlign w:val="center"/>
          </w:tcPr>
          <w:p w14:paraId="1C811B09" w14:textId="362356B4" w:rsidR="00AF72BE" w:rsidRPr="002A6362" w:rsidRDefault="00615A63" w:rsidP="008121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3C1BD8" w:rsidRPr="002A6362">
              <w:rPr>
                <w:rFonts w:ascii="Corbel" w:hAnsi="Corbel"/>
                <w:b w:val="0"/>
                <w:sz w:val="24"/>
                <w:szCs w:val="24"/>
              </w:rPr>
              <w:t xml:space="preserve">rugi </w:t>
            </w:r>
          </w:p>
        </w:tc>
      </w:tr>
      <w:tr w:rsidR="00AF72BE" w:rsidRPr="002A6362" w14:paraId="37CE0337" w14:textId="77777777" w:rsidTr="008121B6">
        <w:tc>
          <w:tcPr>
            <w:tcW w:w="2694" w:type="dxa"/>
            <w:vAlign w:val="center"/>
          </w:tcPr>
          <w:p w14:paraId="5D8112BD" w14:textId="77777777" w:rsidR="00AF72BE" w:rsidRPr="002A6362" w:rsidRDefault="00AF72BE" w:rsidP="008121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A636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6662" w:type="dxa"/>
            <w:vAlign w:val="center"/>
          </w:tcPr>
          <w:p w14:paraId="3BB8B394" w14:textId="77777777" w:rsidR="00AF72BE" w:rsidRPr="002A6362" w:rsidRDefault="00AF72BE" w:rsidP="008121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A6362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AF72BE" w:rsidRPr="002A6362" w14:paraId="410DFDE2" w14:textId="77777777" w:rsidTr="008121B6">
        <w:tc>
          <w:tcPr>
            <w:tcW w:w="2694" w:type="dxa"/>
            <w:vAlign w:val="center"/>
          </w:tcPr>
          <w:p w14:paraId="755E35A3" w14:textId="77777777" w:rsidR="00AF72BE" w:rsidRPr="002A6362" w:rsidRDefault="00AF72BE" w:rsidP="008121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A636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6662" w:type="dxa"/>
            <w:vAlign w:val="center"/>
          </w:tcPr>
          <w:p w14:paraId="3A3C9431" w14:textId="38DBEA8E" w:rsidR="00AF72BE" w:rsidRPr="002A6362" w:rsidRDefault="00994DCF" w:rsidP="008121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AF72BE" w:rsidRPr="002A6362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AF72BE" w:rsidRPr="002A6362" w14:paraId="14519E1C" w14:textId="77777777" w:rsidTr="008121B6">
        <w:tc>
          <w:tcPr>
            <w:tcW w:w="2694" w:type="dxa"/>
            <w:vAlign w:val="center"/>
          </w:tcPr>
          <w:p w14:paraId="50D19806" w14:textId="77777777" w:rsidR="00AF72BE" w:rsidRPr="002A6362" w:rsidRDefault="00AF72BE" w:rsidP="008121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A6362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6662" w:type="dxa"/>
            <w:vAlign w:val="center"/>
          </w:tcPr>
          <w:p w14:paraId="13C1FE9E" w14:textId="2FDC3424" w:rsidR="00AF72BE" w:rsidRPr="002A6362" w:rsidRDefault="003C1BD8" w:rsidP="008121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A6362">
              <w:rPr>
                <w:rFonts w:ascii="Corbel" w:hAnsi="Corbel"/>
                <w:b w:val="0"/>
                <w:sz w:val="24"/>
                <w:szCs w:val="24"/>
              </w:rPr>
              <w:t xml:space="preserve">II </w:t>
            </w:r>
            <w:r w:rsidR="00A31488">
              <w:rPr>
                <w:rFonts w:ascii="Corbel" w:hAnsi="Corbel"/>
                <w:b w:val="0"/>
                <w:sz w:val="24"/>
                <w:szCs w:val="24"/>
              </w:rPr>
              <w:t xml:space="preserve">/ 4 </w:t>
            </w:r>
            <w:r w:rsidRPr="002A636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AF72BE" w:rsidRPr="002A6362" w14:paraId="0EE3D641" w14:textId="77777777" w:rsidTr="008121B6">
        <w:tc>
          <w:tcPr>
            <w:tcW w:w="2694" w:type="dxa"/>
            <w:vAlign w:val="center"/>
          </w:tcPr>
          <w:p w14:paraId="1A2B602E" w14:textId="77777777" w:rsidR="00AF72BE" w:rsidRPr="002A6362" w:rsidRDefault="00AF72BE" w:rsidP="008121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A636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6662" w:type="dxa"/>
            <w:vAlign w:val="center"/>
          </w:tcPr>
          <w:p w14:paraId="0D158D8B" w14:textId="77777777" w:rsidR="00AF72BE" w:rsidRPr="002A6362" w:rsidRDefault="00AF72BE" w:rsidP="008121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A6362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AF72BE" w:rsidRPr="002A6362" w14:paraId="7146820C" w14:textId="77777777" w:rsidTr="008121B6">
        <w:tc>
          <w:tcPr>
            <w:tcW w:w="2694" w:type="dxa"/>
            <w:vAlign w:val="center"/>
          </w:tcPr>
          <w:p w14:paraId="559F3D66" w14:textId="77777777" w:rsidR="00AF72BE" w:rsidRPr="002A6362" w:rsidRDefault="00AF72BE" w:rsidP="008121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A636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6662" w:type="dxa"/>
            <w:vAlign w:val="center"/>
          </w:tcPr>
          <w:p w14:paraId="59035E53" w14:textId="77777777" w:rsidR="00AF72BE" w:rsidRPr="002A6362" w:rsidRDefault="00AF72BE" w:rsidP="008121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A6362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AF72BE" w:rsidRPr="002A6362" w14:paraId="65403C4C" w14:textId="77777777" w:rsidTr="008121B6">
        <w:tc>
          <w:tcPr>
            <w:tcW w:w="2694" w:type="dxa"/>
            <w:vAlign w:val="center"/>
          </w:tcPr>
          <w:p w14:paraId="38F7F5C7" w14:textId="77777777" w:rsidR="00AF72BE" w:rsidRPr="002A6362" w:rsidRDefault="00AF72BE" w:rsidP="008121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A636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6662" w:type="dxa"/>
            <w:vAlign w:val="center"/>
          </w:tcPr>
          <w:p w14:paraId="1B9CB108" w14:textId="1A5D4CF2" w:rsidR="00AF72BE" w:rsidRPr="002A6362" w:rsidRDefault="00AF72BE" w:rsidP="008121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A6362">
              <w:rPr>
                <w:rFonts w:ascii="Corbel" w:hAnsi="Corbel"/>
                <w:b w:val="0"/>
                <w:sz w:val="24"/>
                <w:szCs w:val="24"/>
              </w:rPr>
              <w:t>dr</w:t>
            </w:r>
            <w:r w:rsidR="00746D87">
              <w:rPr>
                <w:rFonts w:ascii="Corbel" w:hAnsi="Corbel"/>
                <w:b w:val="0"/>
                <w:sz w:val="24"/>
                <w:szCs w:val="24"/>
              </w:rPr>
              <w:t xml:space="preserve"> hab.</w:t>
            </w:r>
            <w:r w:rsidRPr="002A6362">
              <w:rPr>
                <w:rFonts w:ascii="Corbel" w:hAnsi="Corbel"/>
                <w:b w:val="0"/>
                <w:sz w:val="24"/>
                <w:szCs w:val="24"/>
              </w:rPr>
              <w:t xml:space="preserve">  Alina Walenia </w:t>
            </w:r>
          </w:p>
        </w:tc>
      </w:tr>
      <w:tr w:rsidR="00AF72BE" w:rsidRPr="002A6362" w14:paraId="72D214A4" w14:textId="77777777" w:rsidTr="008121B6">
        <w:tc>
          <w:tcPr>
            <w:tcW w:w="2694" w:type="dxa"/>
            <w:vAlign w:val="center"/>
          </w:tcPr>
          <w:p w14:paraId="6C5618E2" w14:textId="77777777" w:rsidR="00AF72BE" w:rsidRPr="002A6362" w:rsidRDefault="00AF72BE" w:rsidP="008121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A636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662" w:type="dxa"/>
            <w:vAlign w:val="center"/>
          </w:tcPr>
          <w:p w14:paraId="3E0577CF" w14:textId="5B299763" w:rsidR="00AF72BE" w:rsidRPr="002A6362" w:rsidRDefault="00AF72BE" w:rsidP="008121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A6362">
              <w:rPr>
                <w:rFonts w:ascii="Corbel" w:hAnsi="Corbel"/>
                <w:b w:val="0"/>
                <w:sz w:val="24"/>
                <w:szCs w:val="24"/>
              </w:rPr>
              <w:t>dr</w:t>
            </w:r>
            <w:r w:rsidR="00746D87">
              <w:rPr>
                <w:rFonts w:ascii="Corbel" w:hAnsi="Corbel"/>
                <w:b w:val="0"/>
                <w:sz w:val="24"/>
                <w:szCs w:val="24"/>
              </w:rPr>
              <w:t xml:space="preserve"> hab.</w:t>
            </w:r>
            <w:r w:rsidRPr="002A6362">
              <w:rPr>
                <w:rFonts w:ascii="Corbel" w:hAnsi="Corbel"/>
                <w:b w:val="0"/>
                <w:sz w:val="24"/>
                <w:szCs w:val="24"/>
              </w:rPr>
              <w:t xml:space="preserve"> Alina Walenia </w:t>
            </w:r>
          </w:p>
        </w:tc>
      </w:tr>
    </w:tbl>
    <w:p w14:paraId="006ECC9F" w14:textId="13E0D600" w:rsidR="00AF72BE" w:rsidRPr="002A6362" w:rsidRDefault="00AF72BE" w:rsidP="00AF72BE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2A6362">
        <w:rPr>
          <w:rFonts w:ascii="Corbel" w:hAnsi="Corbel"/>
          <w:sz w:val="24"/>
          <w:szCs w:val="24"/>
        </w:rPr>
        <w:t xml:space="preserve">* </w:t>
      </w:r>
      <w:r w:rsidR="002A6362" w:rsidRPr="002A6362">
        <w:rPr>
          <w:rFonts w:ascii="Corbel" w:hAnsi="Corbel"/>
          <w:b w:val="0"/>
          <w:i/>
          <w:sz w:val="24"/>
          <w:szCs w:val="24"/>
        </w:rPr>
        <w:t>opcjonalnie</w:t>
      </w:r>
      <w:r w:rsidR="002A6362" w:rsidRPr="00A31488">
        <w:rPr>
          <w:rFonts w:ascii="Corbel" w:hAnsi="Corbel"/>
          <w:b w:val="0"/>
          <w:bCs/>
          <w:i/>
          <w:sz w:val="24"/>
          <w:szCs w:val="24"/>
        </w:rPr>
        <w:t>,</w:t>
      </w:r>
      <w:r w:rsidR="002A6362">
        <w:rPr>
          <w:rFonts w:ascii="Corbel" w:hAnsi="Corbel"/>
          <w:i/>
          <w:sz w:val="24"/>
          <w:szCs w:val="24"/>
        </w:rPr>
        <w:t xml:space="preserve"> </w:t>
      </w:r>
      <w:r w:rsidRPr="002A6362">
        <w:rPr>
          <w:rFonts w:ascii="Corbel" w:hAnsi="Corbel"/>
          <w:b w:val="0"/>
          <w:i/>
          <w:sz w:val="24"/>
          <w:szCs w:val="24"/>
        </w:rPr>
        <w:t>z</w:t>
      </w:r>
      <w:r w:rsidR="002A6362">
        <w:rPr>
          <w:rFonts w:ascii="Corbel" w:hAnsi="Corbel"/>
          <w:b w:val="0"/>
          <w:i/>
          <w:sz w:val="24"/>
          <w:szCs w:val="24"/>
        </w:rPr>
        <w:t xml:space="preserve">godnie z ustaleniami w Jednostce </w:t>
      </w:r>
    </w:p>
    <w:p w14:paraId="35AC98C0" w14:textId="77777777" w:rsidR="00AF72BE" w:rsidRPr="002A6362" w:rsidRDefault="00AF72BE" w:rsidP="00AF72BE">
      <w:pPr>
        <w:pStyle w:val="Podpunkty"/>
        <w:ind w:left="284"/>
        <w:rPr>
          <w:rFonts w:ascii="Corbel" w:hAnsi="Corbel"/>
          <w:sz w:val="24"/>
          <w:szCs w:val="24"/>
        </w:rPr>
      </w:pPr>
      <w:r w:rsidRPr="002A6362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67"/>
        <w:gridCol w:w="722"/>
        <w:gridCol w:w="851"/>
        <w:gridCol w:w="750"/>
        <w:gridCol w:w="791"/>
        <w:gridCol w:w="671"/>
        <w:gridCol w:w="903"/>
        <w:gridCol w:w="1101"/>
        <w:gridCol w:w="1359"/>
      </w:tblGrid>
      <w:tr w:rsidR="00AF72BE" w:rsidRPr="002A6362" w14:paraId="33BFF20A" w14:textId="77777777" w:rsidTr="008121B6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BEF1" w14:textId="77777777" w:rsidR="00AF72BE" w:rsidRPr="002A6362" w:rsidRDefault="00AF72BE" w:rsidP="008121B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A6362">
              <w:rPr>
                <w:rFonts w:ascii="Corbel" w:hAnsi="Corbel"/>
                <w:szCs w:val="24"/>
              </w:rPr>
              <w:t>Semestr</w:t>
            </w:r>
          </w:p>
          <w:p w14:paraId="1BE5E38B" w14:textId="77777777" w:rsidR="00AF72BE" w:rsidRPr="002A6362" w:rsidRDefault="00AF72BE" w:rsidP="008121B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A6362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7039E" w14:textId="77777777" w:rsidR="00AF72BE" w:rsidRPr="002A6362" w:rsidRDefault="00AF72BE" w:rsidP="008121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A6362">
              <w:rPr>
                <w:rFonts w:ascii="Corbel" w:hAnsi="Corbel"/>
                <w:szCs w:val="24"/>
              </w:rPr>
              <w:t>Wykł</w:t>
            </w:r>
            <w:proofErr w:type="spellEnd"/>
            <w:r w:rsidRPr="002A636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2A01C" w14:textId="77777777" w:rsidR="00AF72BE" w:rsidRPr="002A6362" w:rsidRDefault="00AF72BE" w:rsidP="008121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A636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5389A" w14:textId="77777777" w:rsidR="00AF72BE" w:rsidRPr="002A6362" w:rsidRDefault="00AF72BE" w:rsidP="008121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A6362">
              <w:rPr>
                <w:rFonts w:ascii="Corbel" w:hAnsi="Corbel"/>
                <w:szCs w:val="24"/>
              </w:rPr>
              <w:t>Konw</w:t>
            </w:r>
            <w:proofErr w:type="spellEnd"/>
            <w:r w:rsidRPr="002A636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92B1C" w14:textId="77777777" w:rsidR="00AF72BE" w:rsidRPr="002A6362" w:rsidRDefault="00AF72BE" w:rsidP="008121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A636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7AFBC" w14:textId="77777777" w:rsidR="00AF72BE" w:rsidRPr="002A6362" w:rsidRDefault="00AF72BE" w:rsidP="008121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A6362">
              <w:rPr>
                <w:rFonts w:ascii="Corbel" w:hAnsi="Corbel"/>
                <w:szCs w:val="24"/>
              </w:rPr>
              <w:t>Sem</w:t>
            </w:r>
            <w:proofErr w:type="spellEnd"/>
            <w:r w:rsidRPr="002A636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D7B9E" w14:textId="77777777" w:rsidR="00AF72BE" w:rsidRPr="002A6362" w:rsidRDefault="00AF72BE" w:rsidP="008121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A636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C1858" w14:textId="77777777" w:rsidR="00AF72BE" w:rsidRPr="002A6362" w:rsidRDefault="00AF72BE" w:rsidP="008121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A6362">
              <w:rPr>
                <w:rFonts w:ascii="Corbel" w:hAnsi="Corbel"/>
                <w:szCs w:val="24"/>
              </w:rPr>
              <w:t>Prakt</w:t>
            </w:r>
            <w:proofErr w:type="spellEnd"/>
            <w:r w:rsidRPr="002A636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EA76E" w14:textId="77777777" w:rsidR="00AF72BE" w:rsidRPr="002A6362" w:rsidRDefault="00AF72BE" w:rsidP="008121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A6362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A2166" w14:textId="77777777" w:rsidR="00AF72BE" w:rsidRPr="002A6362" w:rsidRDefault="00AF72BE" w:rsidP="008121B6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A6362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AF72BE" w:rsidRPr="002A6362" w14:paraId="2429B848" w14:textId="77777777" w:rsidTr="008121B6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53502" w14:textId="77777777" w:rsidR="00AF72BE" w:rsidRPr="002A6362" w:rsidRDefault="00AF72BE" w:rsidP="008121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A6362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8396" w14:textId="20A29F2B" w:rsidR="00AF72BE" w:rsidRPr="002A6362" w:rsidRDefault="00657028" w:rsidP="008121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806FC" w14:textId="77777777" w:rsidR="00AF72BE" w:rsidRPr="002A6362" w:rsidRDefault="00AF72BE" w:rsidP="008121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09DD5" w14:textId="77777777" w:rsidR="00AF72BE" w:rsidRPr="002A6362" w:rsidRDefault="00AF72BE" w:rsidP="008121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3B545" w14:textId="77777777" w:rsidR="00AF72BE" w:rsidRPr="002A6362" w:rsidRDefault="00AF72BE" w:rsidP="008121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DD715" w14:textId="77777777" w:rsidR="00AF72BE" w:rsidRPr="002A6362" w:rsidRDefault="00AF72BE" w:rsidP="008121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11141" w14:textId="77777777" w:rsidR="00AF72BE" w:rsidRPr="002A6362" w:rsidRDefault="00AF72BE" w:rsidP="008121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FAF2D" w14:textId="77777777" w:rsidR="00AF72BE" w:rsidRPr="002A6362" w:rsidRDefault="00AF72BE" w:rsidP="008121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00C8B" w14:textId="77777777" w:rsidR="00AF72BE" w:rsidRPr="002A6362" w:rsidRDefault="00AF72BE" w:rsidP="008121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F700" w14:textId="77777777" w:rsidR="00AF72BE" w:rsidRPr="002A6362" w:rsidRDefault="00AF72BE" w:rsidP="008121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A6362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F8F709B" w14:textId="77777777" w:rsidR="00AF72BE" w:rsidRPr="002A6362" w:rsidRDefault="00AF72BE" w:rsidP="00AF72B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FE32360" w14:textId="77777777" w:rsidR="00A31488" w:rsidRDefault="00AF72BE" w:rsidP="00AF72BE">
      <w:pPr>
        <w:pStyle w:val="Punktygwne"/>
        <w:spacing w:before="0" w:after="0"/>
        <w:ind w:left="284"/>
        <w:rPr>
          <w:rFonts w:ascii="Corbel" w:hAnsi="Corbel"/>
          <w:smallCaps w:val="0"/>
          <w:szCs w:val="24"/>
        </w:rPr>
      </w:pPr>
      <w:r w:rsidRPr="002A6362">
        <w:rPr>
          <w:rFonts w:ascii="Corbel" w:hAnsi="Corbel"/>
          <w:smallCaps w:val="0"/>
          <w:szCs w:val="24"/>
        </w:rPr>
        <w:t>1.2.  Sposób realizacji zajęć</w:t>
      </w:r>
    </w:p>
    <w:p w14:paraId="6CDFCAF7" w14:textId="12A78698" w:rsidR="00AF72BE" w:rsidRPr="002A6362" w:rsidRDefault="00AF72BE" w:rsidP="00AF72BE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2A6362">
        <w:rPr>
          <w:rFonts w:ascii="Corbel" w:hAnsi="Corbel"/>
          <w:smallCaps w:val="0"/>
          <w:szCs w:val="24"/>
        </w:rPr>
        <w:t xml:space="preserve">  </w:t>
      </w:r>
    </w:p>
    <w:p w14:paraId="6F8CE36C" w14:textId="77777777" w:rsidR="00A31488" w:rsidRPr="009C54AE" w:rsidRDefault="00A31488" w:rsidP="00A3148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53EF6">
        <w:rPr>
          <w:rFonts w:ascii="MS Gothic" w:eastAsia="MS Gothic" w:hAnsi="MS Gothic" w:cs="MS Gothic" w:hint="eastAsia"/>
          <w:b w:val="0"/>
        </w:rPr>
        <w:t>☑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AFDA458" w14:textId="77777777" w:rsidR="00A31488" w:rsidRPr="009C54AE" w:rsidRDefault="00A31488" w:rsidP="00A3148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3CBF672" w14:textId="77777777" w:rsidR="00AF72BE" w:rsidRPr="002A6362" w:rsidRDefault="00AF72BE" w:rsidP="00AF72B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BA549A" w14:textId="77777777" w:rsidR="00AF72BE" w:rsidRPr="002A6362" w:rsidRDefault="00AF72BE" w:rsidP="00AF72BE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2A6362">
        <w:rPr>
          <w:rFonts w:ascii="Corbel" w:hAnsi="Corbel"/>
          <w:smallCaps w:val="0"/>
          <w:szCs w:val="24"/>
        </w:rPr>
        <w:t>1.3 For</w:t>
      </w:r>
      <w:r w:rsidR="002A6362" w:rsidRPr="002A6362">
        <w:rPr>
          <w:rFonts w:ascii="Corbel" w:hAnsi="Corbel"/>
          <w:smallCaps w:val="0"/>
          <w:szCs w:val="24"/>
        </w:rPr>
        <w:t>ma zaliczenia przedmiotu</w:t>
      </w:r>
      <w:r w:rsidRPr="002A6362">
        <w:rPr>
          <w:rFonts w:ascii="Corbel" w:hAnsi="Corbel"/>
          <w:smallCaps w:val="0"/>
          <w:szCs w:val="24"/>
        </w:rPr>
        <w:t xml:space="preserve"> (z toku) </w:t>
      </w:r>
      <w:r w:rsidRPr="002A6362">
        <w:rPr>
          <w:rFonts w:ascii="Corbel" w:hAnsi="Corbel"/>
          <w:b w:val="0"/>
          <w:smallCaps w:val="0"/>
          <w:szCs w:val="24"/>
        </w:rPr>
        <w:t xml:space="preserve">(egzamin, zaliczenie z oceną, zaliczenie bez oceny) </w:t>
      </w:r>
    </w:p>
    <w:p w14:paraId="414C3B9D" w14:textId="77777777" w:rsidR="00AF72BE" w:rsidRPr="002A6362" w:rsidRDefault="00AF72BE" w:rsidP="00AF72B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A6362">
        <w:rPr>
          <w:rFonts w:ascii="Corbel" w:hAnsi="Corbel"/>
          <w:b w:val="0"/>
          <w:smallCaps w:val="0"/>
          <w:szCs w:val="24"/>
        </w:rPr>
        <w:t>egzamin</w:t>
      </w:r>
    </w:p>
    <w:p w14:paraId="2497BB33" w14:textId="77777777" w:rsidR="00AF72BE" w:rsidRPr="002A6362" w:rsidRDefault="00AF72BE" w:rsidP="00AF72BE">
      <w:pPr>
        <w:pStyle w:val="Punktygwne"/>
        <w:spacing w:before="0" w:after="0"/>
        <w:rPr>
          <w:rFonts w:ascii="Corbel" w:hAnsi="Corbel"/>
          <w:szCs w:val="24"/>
        </w:rPr>
      </w:pPr>
    </w:p>
    <w:p w14:paraId="6BF550BE" w14:textId="77777777" w:rsidR="00AF72BE" w:rsidRPr="002A6362" w:rsidRDefault="00AF72BE" w:rsidP="00AF72BE">
      <w:pPr>
        <w:pStyle w:val="Punktygwne"/>
        <w:spacing w:before="0" w:after="0"/>
        <w:rPr>
          <w:rFonts w:ascii="Corbel" w:hAnsi="Corbel"/>
          <w:szCs w:val="24"/>
        </w:rPr>
      </w:pPr>
      <w:r w:rsidRPr="002A6362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F72BE" w:rsidRPr="002A6362" w14:paraId="2D55CF72" w14:textId="77777777" w:rsidTr="008121B6">
        <w:tc>
          <w:tcPr>
            <w:tcW w:w="9670" w:type="dxa"/>
          </w:tcPr>
          <w:p w14:paraId="3D277239" w14:textId="77777777" w:rsidR="00AF72BE" w:rsidRPr="002A6362" w:rsidRDefault="00AF72BE" w:rsidP="008121B6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A6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posiadać wiedzę z zakresu funkcjonowania i zasad finansowania jednostek sektora finansów publicznych. </w:t>
            </w:r>
          </w:p>
        </w:tc>
      </w:tr>
    </w:tbl>
    <w:p w14:paraId="500420FB" w14:textId="77777777" w:rsidR="00AF72BE" w:rsidRPr="002A6362" w:rsidRDefault="00AF72BE" w:rsidP="00AF72BE">
      <w:pPr>
        <w:pStyle w:val="Punktygwne"/>
        <w:spacing w:before="0" w:after="0"/>
        <w:rPr>
          <w:rFonts w:ascii="Corbel" w:hAnsi="Corbel"/>
          <w:szCs w:val="24"/>
        </w:rPr>
      </w:pPr>
    </w:p>
    <w:p w14:paraId="49720B7C" w14:textId="77777777" w:rsidR="00AF72BE" w:rsidRPr="002A6362" w:rsidRDefault="00AF72BE" w:rsidP="00AF72BE">
      <w:pPr>
        <w:pStyle w:val="Punktygwne"/>
        <w:spacing w:before="0" w:after="0"/>
        <w:rPr>
          <w:rFonts w:ascii="Corbel" w:hAnsi="Corbel"/>
          <w:szCs w:val="24"/>
        </w:rPr>
      </w:pPr>
      <w:r w:rsidRPr="002A6362">
        <w:rPr>
          <w:rFonts w:ascii="Corbel" w:hAnsi="Corbel"/>
          <w:szCs w:val="24"/>
        </w:rPr>
        <w:t xml:space="preserve">3. </w:t>
      </w:r>
      <w:r w:rsidR="002A6362" w:rsidRPr="002A6362">
        <w:rPr>
          <w:rFonts w:ascii="Corbel" w:hAnsi="Corbel"/>
          <w:szCs w:val="24"/>
        </w:rPr>
        <w:t xml:space="preserve">Cele, efekty uczenia się, treści programowe i stosowane metody dydaktyczne </w:t>
      </w:r>
    </w:p>
    <w:p w14:paraId="372F66C5" w14:textId="77777777" w:rsidR="00AF72BE" w:rsidRPr="002A6362" w:rsidRDefault="002A6362" w:rsidP="00AF72BE">
      <w:pPr>
        <w:pStyle w:val="Podpunkty"/>
        <w:rPr>
          <w:rFonts w:ascii="Corbel" w:hAnsi="Corbel"/>
          <w:b w:val="0"/>
          <w:i/>
          <w:sz w:val="24"/>
          <w:szCs w:val="24"/>
        </w:rPr>
      </w:pPr>
      <w:r w:rsidRPr="002A6362">
        <w:rPr>
          <w:rFonts w:ascii="Corbel" w:hAnsi="Corbel"/>
          <w:sz w:val="24"/>
          <w:szCs w:val="24"/>
        </w:rPr>
        <w:t>3.1 Cele przedmiotu</w:t>
      </w:r>
      <w:r w:rsidR="00AF72BE" w:rsidRPr="002A6362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AF72BE" w:rsidRPr="002A6362" w14:paraId="74BAF5C5" w14:textId="77777777" w:rsidTr="008121B6">
        <w:tc>
          <w:tcPr>
            <w:tcW w:w="851" w:type="dxa"/>
            <w:vAlign w:val="center"/>
          </w:tcPr>
          <w:p w14:paraId="30865B6D" w14:textId="77777777" w:rsidR="00AF72BE" w:rsidRPr="002A6362" w:rsidRDefault="00AF72BE" w:rsidP="008121B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A6362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D6E1F7E" w14:textId="4D212DD4" w:rsidR="00AF72BE" w:rsidRPr="002A6362" w:rsidRDefault="00AF72BE" w:rsidP="008121B6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2A6362">
              <w:rPr>
                <w:rFonts w:ascii="Corbel" w:hAnsi="Corbel"/>
                <w:sz w:val="24"/>
                <w:szCs w:val="24"/>
              </w:rPr>
              <w:t>Zapoznanie studentów z</w:t>
            </w:r>
            <w:r w:rsidR="000A767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A6362">
              <w:rPr>
                <w:rFonts w:ascii="Corbel" w:hAnsi="Corbel"/>
                <w:sz w:val="24"/>
                <w:szCs w:val="24"/>
              </w:rPr>
              <w:t xml:space="preserve">organizacją i funkcjonowaniem systemu audytu finansowego w jednostkach sektora finansów publicznych. </w:t>
            </w:r>
          </w:p>
        </w:tc>
      </w:tr>
      <w:tr w:rsidR="00AF72BE" w:rsidRPr="002A6362" w14:paraId="66F8E4BD" w14:textId="77777777" w:rsidTr="008121B6">
        <w:tc>
          <w:tcPr>
            <w:tcW w:w="851" w:type="dxa"/>
            <w:vAlign w:val="center"/>
          </w:tcPr>
          <w:p w14:paraId="43736DF8" w14:textId="77777777" w:rsidR="00AF72BE" w:rsidRPr="002A6362" w:rsidRDefault="00AF72BE" w:rsidP="008121B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2A6362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E4E900C" w14:textId="77777777" w:rsidR="00AF72BE" w:rsidRPr="002A6362" w:rsidRDefault="00AF72BE" w:rsidP="008121B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A6362">
              <w:rPr>
                <w:rStyle w:val="wrtext"/>
                <w:rFonts w:ascii="Corbel" w:hAnsi="Corbel"/>
                <w:b w:val="0"/>
                <w:sz w:val="24"/>
                <w:szCs w:val="24"/>
              </w:rPr>
              <w:t xml:space="preserve">Prezentacja uregulowań prawnych i funkcjonalnych audytu w jednostkach sektora finansów publicznych oraz znaczenia audytu w funkcjonowaniu jednostek. </w:t>
            </w:r>
          </w:p>
        </w:tc>
      </w:tr>
      <w:tr w:rsidR="00AF72BE" w:rsidRPr="002A6362" w14:paraId="28F5E35A" w14:textId="77777777" w:rsidTr="008121B6">
        <w:tc>
          <w:tcPr>
            <w:tcW w:w="851" w:type="dxa"/>
            <w:vAlign w:val="center"/>
          </w:tcPr>
          <w:p w14:paraId="756C1254" w14:textId="77777777" w:rsidR="00AF72BE" w:rsidRPr="002A6362" w:rsidRDefault="00AF72BE" w:rsidP="008121B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A6362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4E082164" w14:textId="77777777" w:rsidR="00AF72BE" w:rsidRPr="002A6362" w:rsidRDefault="00AF72BE" w:rsidP="008121B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A6362">
              <w:rPr>
                <w:rStyle w:val="wrtext"/>
                <w:rFonts w:ascii="Corbel" w:hAnsi="Corbel"/>
                <w:b w:val="0"/>
                <w:sz w:val="24"/>
                <w:szCs w:val="24"/>
              </w:rPr>
              <w:t xml:space="preserve">Przedstawienie etapów i czynności niezbędnych do prawidłowego przebiegu procesu audytu w jednostkach publicznych oraz doboru odpowiedniej metody i techniki analizy w zależności do konkretnych przypadków.  Umiejętność tworzenia odpowiednich dowodów i dokumentów w procesie audytu w jednostkach sektora finansów publicznych oraz interpretowania wyników. </w:t>
            </w:r>
          </w:p>
        </w:tc>
      </w:tr>
      <w:tr w:rsidR="00AF72BE" w:rsidRPr="002A6362" w14:paraId="08C89F51" w14:textId="77777777" w:rsidTr="008121B6">
        <w:tc>
          <w:tcPr>
            <w:tcW w:w="851" w:type="dxa"/>
            <w:vAlign w:val="center"/>
          </w:tcPr>
          <w:p w14:paraId="7C1FCE5B" w14:textId="77777777" w:rsidR="00AF72BE" w:rsidRPr="002A6362" w:rsidRDefault="00AF72BE" w:rsidP="008121B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A6362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6B3C7104" w14:textId="77777777" w:rsidR="00AF72BE" w:rsidRPr="002A6362" w:rsidRDefault="00AF72BE" w:rsidP="008121B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A6362">
              <w:rPr>
                <w:rFonts w:ascii="Corbel" w:hAnsi="Corbel"/>
                <w:b w:val="0"/>
                <w:sz w:val="24"/>
                <w:szCs w:val="24"/>
              </w:rPr>
              <w:t xml:space="preserve">Motywowanie do doskonalenia wiedzy z zakresu </w:t>
            </w:r>
            <w:r w:rsidRPr="002A6362">
              <w:rPr>
                <w:rStyle w:val="wrtext"/>
                <w:rFonts w:ascii="Corbel" w:hAnsi="Corbel"/>
                <w:b w:val="0"/>
                <w:sz w:val="24"/>
                <w:szCs w:val="24"/>
              </w:rPr>
              <w:t>audytu finansowego w jednostkach sektora finansów publicznych. Uświadamianie  znaczenia tego procesu w planowaniu działań administracji publicznej, a także ciągłego doskonalenia i rozwoju w pracy audytora.</w:t>
            </w:r>
          </w:p>
        </w:tc>
      </w:tr>
    </w:tbl>
    <w:p w14:paraId="13949974" w14:textId="77777777" w:rsidR="00AF72BE" w:rsidRPr="002A6362" w:rsidRDefault="00AF72BE" w:rsidP="00AF72B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6CFC55E" w14:textId="77777777" w:rsidR="00AF72BE" w:rsidRPr="002A6362" w:rsidRDefault="00AF72BE" w:rsidP="00AF72B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2A6362">
        <w:rPr>
          <w:rFonts w:ascii="Corbel" w:hAnsi="Corbel"/>
          <w:b/>
          <w:sz w:val="24"/>
          <w:szCs w:val="24"/>
        </w:rPr>
        <w:t xml:space="preserve">3.2 </w:t>
      </w:r>
      <w:r w:rsidR="002A6362">
        <w:rPr>
          <w:rFonts w:ascii="Corbel" w:hAnsi="Corbel"/>
          <w:b/>
          <w:sz w:val="24"/>
          <w:szCs w:val="24"/>
        </w:rPr>
        <w:t>Efekty uczenia się</w:t>
      </w:r>
      <w:r w:rsidR="00B303BD">
        <w:rPr>
          <w:rFonts w:ascii="Corbel" w:hAnsi="Corbel"/>
          <w:b/>
          <w:sz w:val="24"/>
          <w:szCs w:val="24"/>
        </w:rPr>
        <w:t xml:space="preserve"> 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5276"/>
        <w:gridCol w:w="2101"/>
      </w:tblGrid>
      <w:tr w:rsidR="00AF72BE" w:rsidRPr="002A6362" w14:paraId="2E90826C" w14:textId="77777777" w:rsidTr="41368498">
        <w:tc>
          <w:tcPr>
            <w:tcW w:w="1684" w:type="dxa"/>
            <w:vAlign w:val="center"/>
          </w:tcPr>
          <w:p w14:paraId="2BD372E7" w14:textId="77777777" w:rsidR="00AF72BE" w:rsidRPr="002A6362" w:rsidRDefault="00AF72BE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6362">
              <w:rPr>
                <w:rFonts w:ascii="Corbel" w:hAnsi="Corbel"/>
                <w:smallCaps w:val="0"/>
                <w:szCs w:val="24"/>
              </w:rPr>
              <w:t>EK</w:t>
            </w:r>
            <w:r w:rsidR="00B303BD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2A6362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872" w:type="dxa"/>
            <w:vAlign w:val="center"/>
          </w:tcPr>
          <w:p w14:paraId="69EBD3E5" w14:textId="77777777" w:rsidR="00AF72BE" w:rsidRPr="002A6362" w:rsidRDefault="00B303BD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</w:t>
            </w:r>
            <w:r w:rsidR="00AF72BE" w:rsidRPr="002A6362">
              <w:rPr>
                <w:rFonts w:ascii="Corbel" w:hAnsi="Corbel"/>
                <w:b w:val="0"/>
                <w:smallCaps w:val="0"/>
                <w:szCs w:val="24"/>
              </w:rPr>
              <w:t xml:space="preserve"> zdefin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iowanego dla przedmiotu </w:t>
            </w:r>
          </w:p>
        </w:tc>
        <w:tc>
          <w:tcPr>
            <w:tcW w:w="2190" w:type="dxa"/>
            <w:vAlign w:val="center"/>
          </w:tcPr>
          <w:p w14:paraId="172CD914" w14:textId="77777777" w:rsidR="00AF72BE" w:rsidRPr="00B8799C" w:rsidRDefault="00AF72BE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8799C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</w:p>
        </w:tc>
      </w:tr>
      <w:tr w:rsidR="00AF72BE" w:rsidRPr="002A6362" w14:paraId="6DD0295E" w14:textId="77777777" w:rsidTr="41368498">
        <w:tc>
          <w:tcPr>
            <w:tcW w:w="1684" w:type="dxa"/>
          </w:tcPr>
          <w:p w14:paraId="78E83EE0" w14:textId="77777777" w:rsidR="00AF72BE" w:rsidRPr="002A6362" w:rsidRDefault="00AF72BE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6362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872" w:type="dxa"/>
          </w:tcPr>
          <w:p w14:paraId="00C108D2" w14:textId="6B753D3C" w:rsidR="00AF72BE" w:rsidRPr="003A1C6A" w:rsidRDefault="00AF72BE" w:rsidP="413684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1368498">
              <w:rPr>
                <w:rFonts w:ascii="Corbel" w:hAnsi="Corbel"/>
                <w:b w:val="0"/>
                <w:smallCaps w:val="0"/>
              </w:rPr>
              <w:t xml:space="preserve">Posiada wiedzę w zakresie procesów zarządzania finansami zachodzących w jednostkach sektora finansów publicznych oraz stosowanych procedur organizacji i planowania zadań audytowych. </w:t>
            </w:r>
            <w:r w:rsidR="76C69CBC" w:rsidRPr="41368498">
              <w:rPr>
                <w:rFonts w:ascii="Corbel" w:hAnsi="Corbel"/>
                <w:b w:val="0"/>
                <w:smallCaps w:val="0"/>
              </w:rPr>
              <w:t xml:space="preserve">Zna zasady funkcjonowania finansów przedsiębiorstwa oraz potrafi je zastosować w procesie zarządzania ryzykiem oraz wartością </w:t>
            </w:r>
            <w:r w:rsidR="798402B7" w:rsidRPr="41368498">
              <w:rPr>
                <w:rFonts w:ascii="Corbel" w:hAnsi="Corbel"/>
                <w:b w:val="0"/>
                <w:smallCaps w:val="0"/>
              </w:rPr>
              <w:t>podmiotu gospodarczego.</w:t>
            </w:r>
          </w:p>
        </w:tc>
        <w:tc>
          <w:tcPr>
            <w:tcW w:w="2190" w:type="dxa"/>
          </w:tcPr>
          <w:p w14:paraId="087C1411" w14:textId="77777777" w:rsidR="00AF72BE" w:rsidRPr="00B8799C" w:rsidRDefault="00897699" w:rsidP="008121B6">
            <w:pPr>
              <w:pStyle w:val="Default"/>
              <w:jc w:val="center"/>
              <w:rPr>
                <w:rFonts w:ascii="Corbel" w:hAnsi="Corbel"/>
                <w:shd w:val="clear" w:color="auto" w:fill="FFFFFF"/>
              </w:rPr>
            </w:pPr>
            <w:r w:rsidRPr="00B8799C">
              <w:rPr>
                <w:rFonts w:ascii="Corbel" w:hAnsi="Corbel"/>
                <w:shd w:val="clear" w:color="auto" w:fill="FFFFFF"/>
              </w:rPr>
              <w:t>K_W01</w:t>
            </w:r>
          </w:p>
          <w:p w14:paraId="1B1A975D" w14:textId="77777777" w:rsidR="00897699" w:rsidRPr="00B8799C" w:rsidRDefault="00897699" w:rsidP="008121B6">
            <w:pPr>
              <w:pStyle w:val="Default"/>
              <w:jc w:val="center"/>
              <w:rPr>
                <w:rFonts w:ascii="Corbel" w:hAnsi="Corbel"/>
                <w:shd w:val="clear" w:color="auto" w:fill="FFFFFF"/>
              </w:rPr>
            </w:pPr>
            <w:r w:rsidRPr="00B8799C">
              <w:rPr>
                <w:rFonts w:ascii="Corbel" w:hAnsi="Corbel"/>
                <w:shd w:val="clear" w:color="auto" w:fill="FFFFFF"/>
              </w:rPr>
              <w:t>K_W03</w:t>
            </w:r>
          </w:p>
          <w:p w14:paraId="79813B62" w14:textId="45D01C8D" w:rsidR="00897699" w:rsidRPr="00B8799C" w:rsidRDefault="00897699" w:rsidP="41368498">
            <w:pPr>
              <w:pStyle w:val="Default"/>
              <w:jc w:val="center"/>
              <w:rPr>
                <w:rFonts w:ascii="Corbel" w:hAnsi="Corbel"/>
              </w:rPr>
            </w:pPr>
            <w:r w:rsidRPr="00B8799C">
              <w:rPr>
                <w:rFonts w:ascii="Corbel" w:hAnsi="Corbel"/>
                <w:shd w:val="clear" w:color="auto" w:fill="FFFFFF"/>
              </w:rPr>
              <w:t>K_W0</w:t>
            </w:r>
            <w:r w:rsidR="5F9049F5" w:rsidRPr="00B8799C">
              <w:rPr>
                <w:rFonts w:ascii="Corbel" w:hAnsi="Corbel"/>
                <w:shd w:val="clear" w:color="auto" w:fill="FFFFFF"/>
              </w:rPr>
              <w:t>7</w:t>
            </w:r>
          </w:p>
        </w:tc>
      </w:tr>
      <w:tr w:rsidR="00AF72BE" w:rsidRPr="002A6362" w14:paraId="54D1CB29" w14:textId="77777777" w:rsidTr="41368498">
        <w:tc>
          <w:tcPr>
            <w:tcW w:w="1684" w:type="dxa"/>
          </w:tcPr>
          <w:p w14:paraId="65CFE445" w14:textId="77777777" w:rsidR="00AF72BE" w:rsidRPr="002A6362" w:rsidRDefault="00AF72BE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636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872" w:type="dxa"/>
          </w:tcPr>
          <w:p w14:paraId="73752546" w14:textId="3995AF6C" w:rsidR="00AF72BE" w:rsidRPr="003A1C6A" w:rsidRDefault="4A5446D1" w:rsidP="413684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1368498">
              <w:rPr>
                <w:rFonts w:ascii="Corbel" w:hAnsi="Corbel"/>
                <w:b w:val="0"/>
                <w:smallCaps w:val="0"/>
              </w:rPr>
              <w:t>Potrafi dokonać obiektywnej oraz krytycznej analizy i prognozowania procesów ekonomicznych w gospodarce. Potr</w:t>
            </w:r>
            <w:r w:rsidR="12F38958" w:rsidRPr="41368498">
              <w:rPr>
                <w:rFonts w:ascii="Corbel" w:hAnsi="Corbel"/>
                <w:b w:val="0"/>
                <w:smallCaps w:val="0"/>
              </w:rPr>
              <w:t>afi zastosować metody i narzędzia w celu modelowania prognoz związanych ze zjawiskami gospodarczymi. Analizuje przyczyny i charakter zachodzących zjawisk społeczno-gospodarczych mających wpływ na s</w:t>
            </w:r>
            <w:r w:rsidR="6A84D274" w:rsidRPr="41368498">
              <w:rPr>
                <w:rFonts w:ascii="Corbel" w:hAnsi="Corbel"/>
                <w:b w:val="0"/>
                <w:smallCaps w:val="0"/>
              </w:rPr>
              <w:t>ytuację ekonomiczną podmiotów gospodarczych. Posiada wiedzę z zakresu finansów i rachunkowości oraz potrafi wykorzystać ją w praktyce gospodarczej.</w:t>
            </w:r>
          </w:p>
        </w:tc>
        <w:tc>
          <w:tcPr>
            <w:tcW w:w="2190" w:type="dxa"/>
          </w:tcPr>
          <w:p w14:paraId="7023D215" w14:textId="62803E88" w:rsidR="003A1C6A" w:rsidRPr="00B8799C" w:rsidRDefault="00897699" w:rsidP="008121B6">
            <w:pPr>
              <w:pStyle w:val="Default"/>
              <w:jc w:val="center"/>
              <w:rPr>
                <w:rFonts w:ascii="Corbel" w:hAnsi="Corbel"/>
                <w:shd w:val="clear" w:color="auto" w:fill="FFFFFF"/>
              </w:rPr>
            </w:pPr>
            <w:r w:rsidRPr="00B8799C">
              <w:rPr>
                <w:rFonts w:ascii="Corbel" w:hAnsi="Corbel"/>
                <w:shd w:val="clear" w:color="auto" w:fill="FFFFFF"/>
              </w:rPr>
              <w:t>K_U0</w:t>
            </w:r>
            <w:r w:rsidR="3A7054DC" w:rsidRPr="00B8799C">
              <w:rPr>
                <w:rFonts w:ascii="Corbel" w:hAnsi="Corbel"/>
                <w:shd w:val="clear" w:color="auto" w:fill="FFFFFF"/>
              </w:rPr>
              <w:t>2</w:t>
            </w:r>
          </w:p>
          <w:p w14:paraId="293F5FF3" w14:textId="1E99261E" w:rsidR="00897699" w:rsidRPr="00B8799C" w:rsidRDefault="00897699" w:rsidP="008121B6">
            <w:pPr>
              <w:pStyle w:val="Default"/>
              <w:jc w:val="center"/>
              <w:rPr>
                <w:rFonts w:ascii="Corbel" w:hAnsi="Corbel"/>
                <w:shd w:val="clear" w:color="auto" w:fill="FFFFFF"/>
              </w:rPr>
            </w:pPr>
            <w:r w:rsidRPr="00B8799C">
              <w:rPr>
                <w:rFonts w:ascii="Corbel" w:hAnsi="Corbel"/>
                <w:shd w:val="clear" w:color="auto" w:fill="FFFFFF"/>
              </w:rPr>
              <w:t>K_U0</w:t>
            </w:r>
            <w:r w:rsidR="3A7054DC" w:rsidRPr="00B8799C">
              <w:rPr>
                <w:rFonts w:ascii="Corbel" w:hAnsi="Corbel"/>
                <w:shd w:val="clear" w:color="auto" w:fill="FFFFFF"/>
              </w:rPr>
              <w:t>3</w:t>
            </w:r>
          </w:p>
          <w:p w14:paraId="7F50AB8A" w14:textId="4C3DFCF1" w:rsidR="00897699" w:rsidRPr="00B8799C" w:rsidRDefault="00897699" w:rsidP="008121B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B8799C">
              <w:rPr>
                <w:rFonts w:ascii="Corbel" w:hAnsi="Corbel"/>
                <w:shd w:val="clear" w:color="auto" w:fill="FFFFFF"/>
              </w:rPr>
              <w:t>K_U0</w:t>
            </w:r>
            <w:r w:rsidR="69FCF405" w:rsidRPr="00B8799C">
              <w:rPr>
                <w:rFonts w:ascii="Corbel" w:hAnsi="Corbel"/>
                <w:shd w:val="clear" w:color="auto" w:fill="FFFFFF"/>
              </w:rPr>
              <w:t>9</w:t>
            </w:r>
          </w:p>
        </w:tc>
      </w:tr>
      <w:tr w:rsidR="00AF72BE" w:rsidRPr="002A6362" w14:paraId="36825013" w14:textId="77777777" w:rsidTr="41368498">
        <w:tc>
          <w:tcPr>
            <w:tcW w:w="1684" w:type="dxa"/>
          </w:tcPr>
          <w:p w14:paraId="0F6BD1D1" w14:textId="77777777" w:rsidR="00AF72BE" w:rsidRPr="002A6362" w:rsidRDefault="00AF72BE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6362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872" w:type="dxa"/>
          </w:tcPr>
          <w:p w14:paraId="365D044F" w14:textId="77777777" w:rsidR="00AF72BE" w:rsidRPr="003A1C6A" w:rsidRDefault="00AF72BE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A1C6A">
              <w:rPr>
                <w:rFonts w:ascii="Corbel" w:hAnsi="Corbel"/>
                <w:b w:val="0"/>
                <w:smallCaps w:val="0"/>
                <w:szCs w:val="24"/>
              </w:rPr>
              <w:t xml:space="preserve">Identyfikuje czynniki warunkujące i ograniczające proces prawidłowego przeprowadzania czynności audytowych. Identyfikuje dylematy etyczne związane z wykonywaniem zadań audytora w sektorze finansów publicznych. Potrafi doskonalić </w:t>
            </w:r>
            <w:r w:rsidRPr="003A1C6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wiedzę z zakresu audytu w sektorze publicznym we własnym zakresie. </w:t>
            </w:r>
          </w:p>
        </w:tc>
        <w:tc>
          <w:tcPr>
            <w:tcW w:w="2190" w:type="dxa"/>
          </w:tcPr>
          <w:p w14:paraId="297B2C2F" w14:textId="77777777" w:rsidR="003A1C6A" w:rsidRPr="00B8799C" w:rsidRDefault="00897699" w:rsidP="008121B6">
            <w:pPr>
              <w:pStyle w:val="Default"/>
              <w:jc w:val="center"/>
              <w:rPr>
                <w:rFonts w:ascii="Corbel" w:hAnsi="Corbel"/>
                <w:shd w:val="clear" w:color="auto" w:fill="FFFFFF"/>
              </w:rPr>
            </w:pPr>
            <w:r w:rsidRPr="00B8799C">
              <w:rPr>
                <w:rFonts w:ascii="Corbel" w:hAnsi="Corbel"/>
                <w:shd w:val="clear" w:color="auto" w:fill="FFFFFF"/>
              </w:rPr>
              <w:lastRenderedPageBreak/>
              <w:t>K_K01</w:t>
            </w:r>
          </w:p>
          <w:p w14:paraId="755AC69C" w14:textId="77777777" w:rsidR="00897699" w:rsidRPr="00B8799C" w:rsidRDefault="00897699" w:rsidP="008121B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B8799C">
              <w:rPr>
                <w:rFonts w:ascii="Corbel" w:hAnsi="Corbel"/>
                <w:shd w:val="clear" w:color="auto" w:fill="FFFFFF"/>
              </w:rPr>
              <w:t>K_K03</w:t>
            </w:r>
          </w:p>
        </w:tc>
      </w:tr>
    </w:tbl>
    <w:p w14:paraId="4046B70E" w14:textId="77777777" w:rsidR="00AF72BE" w:rsidRPr="002A6362" w:rsidRDefault="00AF72BE" w:rsidP="00AF72B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3E958DE" w14:textId="77777777" w:rsidR="00AF72BE" w:rsidRPr="00B303BD" w:rsidRDefault="00B303BD" w:rsidP="00AF72B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303BD">
        <w:rPr>
          <w:rFonts w:ascii="Corbel" w:hAnsi="Corbel"/>
          <w:b/>
          <w:sz w:val="24"/>
          <w:szCs w:val="24"/>
        </w:rPr>
        <w:t>3.3 Treści programowe</w:t>
      </w:r>
    </w:p>
    <w:p w14:paraId="5A03331C" w14:textId="77777777" w:rsidR="00AF72BE" w:rsidRPr="00B303BD" w:rsidRDefault="00AF72BE" w:rsidP="00AF72BE">
      <w:pPr>
        <w:pStyle w:val="Akapitzlist"/>
        <w:numPr>
          <w:ilvl w:val="0"/>
          <w:numId w:val="4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303BD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F72BE" w:rsidRPr="00B303BD" w14:paraId="0F336020" w14:textId="77777777" w:rsidTr="008121B6">
        <w:tc>
          <w:tcPr>
            <w:tcW w:w="9639" w:type="dxa"/>
          </w:tcPr>
          <w:p w14:paraId="47CC99C1" w14:textId="77777777" w:rsidR="00AF72BE" w:rsidRPr="00B303BD" w:rsidRDefault="00AF72BE" w:rsidP="008121B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303B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F72BE" w:rsidRPr="00B303BD" w14:paraId="0853A4E9" w14:textId="77777777" w:rsidTr="008121B6">
        <w:tc>
          <w:tcPr>
            <w:tcW w:w="9639" w:type="dxa"/>
          </w:tcPr>
          <w:p w14:paraId="40FB6B64" w14:textId="1CC94BEF" w:rsidR="00AF72BE" w:rsidRPr="00B303BD" w:rsidRDefault="00AF72BE" w:rsidP="008121B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303BD">
              <w:rPr>
                <w:rFonts w:ascii="Corbel" w:hAnsi="Corbel"/>
                <w:sz w:val="24"/>
                <w:szCs w:val="24"/>
              </w:rPr>
              <w:t>Uregulowania prawne w zakresie audytu finansowego w jednostkach sektora finansów publicznych.</w:t>
            </w:r>
            <w:r w:rsidR="001F3166">
              <w:rPr>
                <w:rFonts w:ascii="Corbel" w:hAnsi="Corbel"/>
                <w:sz w:val="24"/>
                <w:szCs w:val="24"/>
              </w:rPr>
              <w:t xml:space="preserve"> Zasady badania sprawozdania finansowego, obowiązki w tym zakresie wynikające z ustawy o rachunkowości. </w:t>
            </w:r>
          </w:p>
        </w:tc>
      </w:tr>
      <w:tr w:rsidR="00AF72BE" w:rsidRPr="00B303BD" w14:paraId="34B3C85D" w14:textId="77777777" w:rsidTr="008121B6">
        <w:tc>
          <w:tcPr>
            <w:tcW w:w="9639" w:type="dxa"/>
          </w:tcPr>
          <w:p w14:paraId="0BEA405C" w14:textId="77777777" w:rsidR="00AF72BE" w:rsidRPr="00B303BD" w:rsidRDefault="00AF72BE" w:rsidP="008121B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303BD">
              <w:rPr>
                <w:rFonts w:ascii="Corbel" w:hAnsi="Corbel"/>
                <w:sz w:val="24"/>
                <w:szCs w:val="24"/>
              </w:rPr>
              <w:t>Zasady analizy ryzyka oraz typowania obszarów zadań audytowych w sektorze publicznym.</w:t>
            </w:r>
          </w:p>
        </w:tc>
      </w:tr>
      <w:tr w:rsidR="00AF72BE" w:rsidRPr="00B303BD" w14:paraId="3F18F4BB" w14:textId="77777777" w:rsidTr="008121B6">
        <w:tc>
          <w:tcPr>
            <w:tcW w:w="9639" w:type="dxa"/>
          </w:tcPr>
          <w:p w14:paraId="701A6170" w14:textId="002730F1" w:rsidR="00AF72BE" w:rsidRPr="00B303BD" w:rsidRDefault="001F3166" w:rsidP="008121B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Metody i techniki </w:t>
            </w:r>
            <w:r w:rsidR="00AF72BE" w:rsidRPr="00B303BD">
              <w:rPr>
                <w:rFonts w:ascii="Corbel" w:hAnsi="Corbel"/>
                <w:sz w:val="24"/>
                <w:szCs w:val="24"/>
              </w:rPr>
              <w:t>audytu finansowego w sektorze publicznym: polityka rachunkowości, dowody księgowe, dokumentacja z inwentaryzacji, sprawozdawczość.</w:t>
            </w:r>
          </w:p>
        </w:tc>
      </w:tr>
      <w:tr w:rsidR="00AF72BE" w:rsidRPr="00B303BD" w14:paraId="0DF887AC" w14:textId="77777777" w:rsidTr="008121B6">
        <w:tc>
          <w:tcPr>
            <w:tcW w:w="9639" w:type="dxa"/>
          </w:tcPr>
          <w:p w14:paraId="3B718B44" w14:textId="7AB00E22" w:rsidR="00AF72BE" w:rsidRPr="00B303BD" w:rsidRDefault="00AF72BE" w:rsidP="008121B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303BD">
              <w:rPr>
                <w:rFonts w:ascii="Corbel" w:hAnsi="Corbel"/>
                <w:sz w:val="24"/>
                <w:szCs w:val="24"/>
              </w:rPr>
              <w:t xml:space="preserve">Charakterystyka obszarów audytu finansowego – </w:t>
            </w:r>
            <w:r w:rsidR="001F3166">
              <w:rPr>
                <w:rFonts w:ascii="Corbel" w:hAnsi="Corbel"/>
                <w:sz w:val="24"/>
                <w:szCs w:val="24"/>
              </w:rPr>
              <w:t xml:space="preserve">sprawozdawczość, dochody, wydatki, należności, zobowiązania, środki UE, </w:t>
            </w:r>
            <w:r w:rsidRPr="00B303BD">
              <w:rPr>
                <w:rFonts w:ascii="Corbel" w:hAnsi="Corbel"/>
                <w:sz w:val="24"/>
                <w:szCs w:val="24"/>
              </w:rPr>
              <w:t>zamówienia publiczne.</w:t>
            </w:r>
          </w:p>
        </w:tc>
      </w:tr>
      <w:tr w:rsidR="00AF72BE" w:rsidRPr="00B303BD" w14:paraId="5C58D2BE" w14:textId="77777777" w:rsidTr="008121B6">
        <w:tc>
          <w:tcPr>
            <w:tcW w:w="9639" w:type="dxa"/>
          </w:tcPr>
          <w:p w14:paraId="12798E67" w14:textId="6F9BF58D" w:rsidR="00AF72BE" w:rsidRPr="00B303BD" w:rsidRDefault="00AF72BE" w:rsidP="008121B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303BD">
              <w:rPr>
                <w:rFonts w:ascii="Corbel" w:hAnsi="Corbel"/>
                <w:sz w:val="24"/>
                <w:szCs w:val="24"/>
              </w:rPr>
              <w:t>Zadania i uprawnienia audytora</w:t>
            </w:r>
            <w:r w:rsidR="001F3166">
              <w:rPr>
                <w:rFonts w:ascii="Corbel" w:hAnsi="Corbel"/>
                <w:sz w:val="24"/>
                <w:szCs w:val="24"/>
              </w:rPr>
              <w:t>/biegłego rewidenta</w:t>
            </w:r>
            <w:r w:rsidRPr="00B303BD">
              <w:rPr>
                <w:rFonts w:ascii="Corbel" w:hAnsi="Corbel"/>
                <w:sz w:val="24"/>
                <w:szCs w:val="24"/>
              </w:rPr>
              <w:t xml:space="preserve"> w sektorze finansów publicznych. Organizacja audytu w strukturze jednostki publicznej.</w:t>
            </w:r>
          </w:p>
        </w:tc>
      </w:tr>
      <w:tr w:rsidR="00AF72BE" w:rsidRPr="00B303BD" w14:paraId="60BE7DF4" w14:textId="77777777" w:rsidTr="008121B6">
        <w:tc>
          <w:tcPr>
            <w:tcW w:w="9639" w:type="dxa"/>
          </w:tcPr>
          <w:p w14:paraId="5699AE3F" w14:textId="0D986486" w:rsidR="00AF72BE" w:rsidRPr="00B303BD" w:rsidRDefault="00557FEA" w:rsidP="008121B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Obowiązki jednostki sektora finansów publicznych związane z organizacją audytu finansowego.</w:t>
            </w:r>
            <w:r w:rsidR="00AF72BE" w:rsidRPr="00B303BD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AF72BE" w:rsidRPr="00B303BD" w14:paraId="2D09A2F6" w14:textId="77777777" w:rsidTr="008121B6">
        <w:tc>
          <w:tcPr>
            <w:tcW w:w="9639" w:type="dxa"/>
          </w:tcPr>
          <w:p w14:paraId="06F2D608" w14:textId="77777777" w:rsidR="00AF72BE" w:rsidRPr="00B303BD" w:rsidRDefault="00AF72BE" w:rsidP="008121B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303BD">
              <w:rPr>
                <w:rFonts w:ascii="Corbel" w:hAnsi="Corbel"/>
                <w:sz w:val="24"/>
                <w:szCs w:val="24"/>
              </w:rPr>
              <w:t>Zasady sporządzania dokumentacji z przeprowadzonych czynności audytowych. Interpretacja wyników badań audytowych.</w:t>
            </w:r>
          </w:p>
        </w:tc>
      </w:tr>
      <w:tr w:rsidR="00AF72BE" w:rsidRPr="00B303BD" w14:paraId="30A71BE6" w14:textId="77777777" w:rsidTr="008121B6">
        <w:tc>
          <w:tcPr>
            <w:tcW w:w="9639" w:type="dxa"/>
          </w:tcPr>
          <w:p w14:paraId="65BD77BB" w14:textId="52BB88B2" w:rsidR="00AF72BE" w:rsidRPr="00B303BD" w:rsidRDefault="00AF72BE" w:rsidP="008121B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303BD">
              <w:rPr>
                <w:rFonts w:ascii="Corbel" w:hAnsi="Corbel"/>
                <w:sz w:val="24"/>
                <w:szCs w:val="24"/>
              </w:rPr>
              <w:t xml:space="preserve">Audyt projektów współfinansowanych ze środków UE. Charakterystyka ryzyka związanego z wdrażaniem projektu unijnego. Obszary audytu: badanie prawidłowości realizacji i rzetelności sprawozdawczości projektów dofinansowanych ze środków UE. </w:t>
            </w:r>
            <w:r w:rsidR="00557FEA">
              <w:rPr>
                <w:rFonts w:ascii="Corbel" w:hAnsi="Corbel"/>
                <w:sz w:val="24"/>
                <w:szCs w:val="24"/>
              </w:rPr>
              <w:t xml:space="preserve">Zasady </w:t>
            </w:r>
            <w:r w:rsidRPr="00B303BD">
              <w:rPr>
                <w:rFonts w:ascii="Corbel" w:hAnsi="Corbel"/>
                <w:sz w:val="24"/>
                <w:szCs w:val="24"/>
              </w:rPr>
              <w:t>kontroli w miejscu realizacji projektu. Sposób postepowania w przypadku wykrycia nieprawidłowości w wykorzystaniu funduszy unijnych.</w:t>
            </w:r>
          </w:p>
        </w:tc>
      </w:tr>
    </w:tbl>
    <w:p w14:paraId="15E60DAA" w14:textId="77777777" w:rsidR="00AF72BE" w:rsidRPr="00B303BD" w:rsidRDefault="00AF72BE" w:rsidP="00AF72BE">
      <w:pPr>
        <w:spacing w:after="0" w:line="240" w:lineRule="auto"/>
        <w:rPr>
          <w:rFonts w:ascii="Corbel" w:hAnsi="Corbel"/>
          <w:sz w:val="24"/>
          <w:szCs w:val="24"/>
        </w:rPr>
      </w:pPr>
    </w:p>
    <w:p w14:paraId="35A6F4B2" w14:textId="77777777" w:rsidR="00AF72BE" w:rsidRPr="00B303BD" w:rsidRDefault="00AF72BE" w:rsidP="00AF72B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303BD">
        <w:rPr>
          <w:rFonts w:ascii="Corbel" w:hAnsi="Corbel"/>
          <w:smallCaps w:val="0"/>
          <w:szCs w:val="24"/>
        </w:rPr>
        <w:t>3.4 Metody dydaktyczne</w:t>
      </w:r>
    </w:p>
    <w:p w14:paraId="61062482" w14:textId="77777777" w:rsidR="00AF72BE" w:rsidRPr="00B303BD" w:rsidRDefault="00AF72BE" w:rsidP="00AF72B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303BD">
        <w:rPr>
          <w:rFonts w:ascii="Corbel" w:hAnsi="Corbel"/>
          <w:b w:val="0"/>
          <w:smallCaps w:val="0"/>
          <w:szCs w:val="24"/>
        </w:rPr>
        <w:t>Wykład z prezentacją multimedialną</w:t>
      </w:r>
    </w:p>
    <w:p w14:paraId="43B372E2" w14:textId="77777777" w:rsidR="00AF72BE" w:rsidRPr="00B303BD" w:rsidRDefault="00AF72BE" w:rsidP="00AF72BE">
      <w:pPr>
        <w:pStyle w:val="Punktygwne"/>
        <w:spacing w:before="0" w:after="0"/>
        <w:jc w:val="both"/>
        <w:rPr>
          <w:rFonts w:ascii="Corbel" w:hAnsi="Corbel"/>
          <w:szCs w:val="24"/>
        </w:rPr>
      </w:pPr>
    </w:p>
    <w:p w14:paraId="564B11E8" w14:textId="77777777" w:rsidR="00AF72BE" w:rsidRPr="00B303BD" w:rsidRDefault="00AF72BE" w:rsidP="00AF72B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303BD">
        <w:rPr>
          <w:rFonts w:ascii="Corbel" w:hAnsi="Corbel"/>
          <w:smallCaps w:val="0"/>
          <w:szCs w:val="24"/>
        </w:rPr>
        <w:t xml:space="preserve">4. METODY I KRYTERIA OCENY </w:t>
      </w:r>
    </w:p>
    <w:p w14:paraId="18FAC7E7" w14:textId="77777777" w:rsidR="00AF72BE" w:rsidRPr="00B303BD" w:rsidRDefault="00AF72BE" w:rsidP="00AF72B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303BD">
        <w:rPr>
          <w:rFonts w:ascii="Corbel" w:hAnsi="Corbel"/>
          <w:smallCaps w:val="0"/>
          <w:szCs w:val="24"/>
        </w:rPr>
        <w:t>4.1 Sposoby</w:t>
      </w:r>
      <w:r w:rsidR="00096B3A">
        <w:rPr>
          <w:rFonts w:ascii="Corbel" w:hAnsi="Corbel"/>
          <w:smallCaps w:val="0"/>
          <w:szCs w:val="24"/>
        </w:rPr>
        <w:t xml:space="preserve"> weryfikacji efektów uczenia się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1"/>
        <w:gridCol w:w="5151"/>
        <w:gridCol w:w="2072"/>
      </w:tblGrid>
      <w:tr w:rsidR="00AF72BE" w:rsidRPr="00B303BD" w14:paraId="6F9987B9" w14:textId="77777777" w:rsidTr="008121B6">
        <w:tc>
          <w:tcPr>
            <w:tcW w:w="1843" w:type="dxa"/>
            <w:vAlign w:val="center"/>
          </w:tcPr>
          <w:p w14:paraId="67D39B7E" w14:textId="77777777" w:rsidR="00AF72BE" w:rsidRPr="00B303BD" w:rsidRDefault="00AF72BE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03B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670" w:type="dxa"/>
            <w:vAlign w:val="center"/>
          </w:tcPr>
          <w:p w14:paraId="3C0121EA" w14:textId="77777777" w:rsidR="00AF72BE" w:rsidRPr="00B303BD" w:rsidRDefault="00096B3A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się </w:t>
            </w:r>
            <w:r w:rsidR="009B031B" w:rsidRPr="009A54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</w:t>
            </w:r>
            <w:r w:rsidR="000703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egzamin</w:t>
            </w:r>
            <w:r w:rsidR="009B031B" w:rsidRPr="009A54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projekt, sprawozdanie, obserwacja w trakcie zajęć)</w:t>
            </w:r>
          </w:p>
          <w:p w14:paraId="127EF27D" w14:textId="77777777" w:rsidR="00AF72BE" w:rsidRPr="00B303BD" w:rsidRDefault="00AF72BE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2B296F24" w14:textId="77777777" w:rsidR="00AF72BE" w:rsidRPr="00B303BD" w:rsidRDefault="00AF72BE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03B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  <w:r w:rsidR="009B031B" w:rsidRPr="009A54AC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="009B031B" w:rsidRPr="009A54AC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="009B031B" w:rsidRPr="009A54AC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AF72BE" w:rsidRPr="00B303BD" w14:paraId="18674606" w14:textId="77777777" w:rsidTr="008121B6">
        <w:tc>
          <w:tcPr>
            <w:tcW w:w="1843" w:type="dxa"/>
          </w:tcPr>
          <w:p w14:paraId="6FF8C7A1" w14:textId="77777777" w:rsidR="00AF72BE" w:rsidRPr="00B303BD" w:rsidRDefault="00AF72BE" w:rsidP="008121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303BD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670" w:type="dxa"/>
          </w:tcPr>
          <w:p w14:paraId="360F5C68" w14:textId="77777777" w:rsidR="00AF72BE" w:rsidRPr="00B303BD" w:rsidRDefault="00AF72BE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303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0658D16F" w14:textId="77777777" w:rsidR="00AF72BE" w:rsidRPr="00B303BD" w:rsidRDefault="00AF72BE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303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</w:t>
            </w:r>
          </w:p>
        </w:tc>
      </w:tr>
      <w:tr w:rsidR="00AF72BE" w:rsidRPr="00B303BD" w14:paraId="2DA67FEE" w14:textId="77777777" w:rsidTr="008121B6">
        <w:tc>
          <w:tcPr>
            <w:tcW w:w="1843" w:type="dxa"/>
          </w:tcPr>
          <w:p w14:paraId="4CF61E95" w14:textId="77777777" w:rsidR="00AF72BE" w:rsidRPr="00B303BD" w:rsidRDefault="00AF72BE" w:rsidP="008121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303BD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670" w:type="dxa"/>
          </w:tcPr>
          <w:p w14:paraId="19002222" w14:textId="77777777" w:rsidR="00AF72BE" w:rsidRPr="00B303BD" w:rsidRDefault="00AF72BE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303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352A2A53" w14:textId="77777777" w:rsidR="00AF72BE" w:rsidRPr="00B303BD" w:rsidRDefault="00AF72BE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303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</w:t>
            </w:r>
          </w:p>
        </w:tc>
      </w:tr>
      <w:tr w:rsidR="00AF72BE" w:rsidRPr="00B303BD" w14:paraId="0B3858A9" w14:textId="77777777" w:rsidTr="008121B6">
        <w:tc>
          <w:tcPr>
            <w:tcW w:w="1843" w:type="dxa"/>
          </w:tcPr>
          <w:p w14:paraId="678695C4" w14:textId="77777777" w:rsidR="00AF72BE" w:rsidRPr="00B303BD" w:rsidRDefault="00AF72BE" w:rsidP="008121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303BD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670" w:type="dxa"/>
          </w:tcPr>
          <w:p w14:paraId="312C64E8" w14:textId="77777777" w:rsidR="00AF72BE" w:rsidRPr="00B303BD" w:rsidRDefault="00AF72BE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303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pisemny, aktywność w trakcie zajęć</w:t>
            </w:r>
          </w:p>
        </w:tc>
        <w:tc>
          <w:tcPr>
            <w:tcW w:w="2126" w:type="dxa"/>
          </w:tcPr>
          <w:p w14:paraId="0F27F6EB" w14:textId="77777777" w:rsidR="00AF72BE" w:rsidRPr="00B303BD" w:rsidRDefault="00AF72BE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303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</w:t>
            </w:r>
          </w:p>
        </w:tc>
      </w:tr>
    </w:tbl>
    <w:p w14:paraId="0BAE0338" w14:textId="77777777" w:rsidR="00AF72BE" w:rsidRPr="00B303BD" w:rsidRDefault="00AF72BE" w:rsidP="00AF72B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2DBE3B2F" w14:textId="77777777" w:rsidR="00AF72BE" w:rsidRPr="00B303BD" w:rsidRDefault="00AF72BE" w:rsidP="00AF72B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303BD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F72BE" w:rsidRPr="00B303BD" w14:paraId="365F95C5" w14:textId="77777777" w:rsidTr="008121B6">
        <w:tc>
          <w:tcPr>
            <w:tcW w:w="9670" w:type="dxa"/>
          </w:tcPr>
          <w:p w14:paraId="75F14A9F" w14:textId="77777777" w:rsidR="00AF72BE" w:rsidRPr="00B303BD" w:rsidRDefault="00AF72BE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03BD">
              <w:rPr>
                <w:rFonts w:ascii="Corbel" w:hAnsi="Corbel"/>
                <w:b w:val="0"/>
                <w:smallCaps w:val="0"/>
                <w:szCs w:val="24"/>
              </w:rPr>
              <w:t xml:space="preserve">Wykład: </w:t>
            </w:r>
          </w:p>
          <w:p w14:paraId="44C899B7" w14:textId="77777777" w:rsidR="00AF72BE" w:rsidRPr="00B303BD" w:rsidRDefault="00AF72BE" w:rsidP="00AF72BE">
            <w:pPr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03BD">
              <w:rPr>
                <w:rFonts w:ascii="Corbel" w:hAnsi="Corbel"/>
                <w:sz w:val="24"/>
                <w:szCs w:val="24"/>
              </w:rPr>
              <w:t xml:space="preserve">egzamin pisemny. </w:t>
            </w:r>
          </w:p>
          <w:p w14:paraId="5EBDE74E" w14:textId="77777777" w:rsidR="00AF72BE" w:rsidRPr="00B303BD" w:rsidRDefault="00AF72BE" w:rsidP="008121B6">
            <w:pPr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B303BD">
              <w:rPr>
                <w:rFonts w:ascii="Corbel" w:hAnsi="Corbel"/>
                <w:sz w:val="24"/>
                <w:szCs w:val="24"/>
              </w:rPr>
              <w:t xml:space="preserve">Pozytywna ocena - co najmniej 50% odpowiedzi na 4 pytania opisowe. </w:t>
            </w:r>
          </w:p>
        </w:tc>
      </w:tr>
    </w:tbl>
    <w:p w14:paraId="0C0178C4" w14:textId="77777777" w:rsidR="00AF72BE" w:rsidRPr="005A4C2B" w:rsidRDefault="00AF72BE" w:rsidP="00AF72BE">
      <w:pPr>
        <w:pStyle w:val="Punktygwne"/>
        <w:spacing w:before="0" w:after="0"/>
        <w:rPr>
          <w:rFonts w:ascii="Corbel" w:hAnsi="Corbel"/>
          <w:b w:val="0"/>
          <w:smallCaps w:val="0"/>
          <w:sz w:val="21"/>
          <w:szCs w:val="21"/>
        </w:rPr>
      </w:pPr>
    </w:p>
    <w:p w14:paraId="2F82B4A5" w14:textId="77777777" w:rsidR="00AF72BE" w:rsidRPr="00B303BD" w:rsidRDefault="00AF72BE" w:rsidP="00AF72B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5A4C2B">
        <w:rPr>
          <w:rFonts w:ascii="Corbel" w:hAnsi="Corbel"/>
          <w:b/>
          <w:sz w:val="21"/>
          <w:szCs w:val="21"/>
        </w:rPr>
        <w:t xml:space="preserve">5. </w:t>
      </w:r>
      <w:r w:rsidRPr="00B303BD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6"/>
        <w:gridCol w:w="4288"/>
      </w:tblGrid>
      <w:tr w:rsidR="00AF72BE" w:rsidRPr="00B303BD" w14:paraId="65222BF7" w14:textId="77777777" w:rsidTr="008121B6">
        <w:tc>
          <w:tcPr>
            <w:tcW w:w="4962" w:type="dxa"/>
            <w:vAlign w:val="center"/>
          </w:tcPr>
          <w:p w14:paraId="4458F5AF" w14:textId="77777777" w:rsidR="00AF72BE" w:rsidRPr="00B303BD" w:rsidRDefault="00AF72BE" w:rsidP="008121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303BD">
              <w:rPr>
                <w:rFonts w:ascii="Corbel" w:hAnsi="Corbel"/>
                <w:b/>
                <w:sz w:val="24"/>
                <w:szCs w:val="24"/>
              </w:rPr>
              <w:lastRenderedPageBreak/>
              <w:t>Forma aktywności</w:t>
            </w:r>
          </w:p>
        </w:tc>
        <w:tc>
          <w:tcPr>
            <w:tcW w:w="4677" w:type="dxa"/>
            <w:vAlign w:val="center"/>
          </w:tcPr>
          <w:p w14:paraId="23D608F4" w14:textId="77777777" w:rsidR="00AF72BE" w:rsidRPr="00B303BD" w:rsidRDefault="00AF72BE" w:rsidP="008121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303BD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AF72BE" w:rsidRPr="00B303BD" w14:paraId="4070E7DB" w14:textId="77777777" w:rsidTr="008121B6">
        <w:tc>
          <w:tcPr>
            <w:tcW w:w="4962" w:type="dxa"/>
          </w:tcPr>
          <w:p w14:paraId="6AFD8CD4" w14:textId="21CDA84A" w:rsidR="00AF72BE" w:rsidRPr="00B303BD" w:rsidRDefault="00AF72BE" w:rsidP="00332C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303BD">
              <w:rPr>
                <w:rFonts w:ascii="Corbel" w:hAnsi="Corbel"/>
                <w:sz w:val="24"/>
                <w:szCs w:val="24"/>
              </w:rPr>
              <w:t xml:space="preserve">Godziny z </w:t>
            </w:r>
            <w:r w:rsidR="00332C13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303BD">
              <w:rPr>
                <w:rFonts w:ascii="Corbel" w:hAnsi="Corbel"/>
                <w:sz w:val="24"/>
                <w:szCs w:val="24"/>
              </w:rPr>
              <w:t xml:space="preserve">  studiów</w:t>
            </w:r>
          </w:p>
        </w:tc>
        <w:tc>
          <w:tcPr>
            <w:tcW w:w="4677" w:type="dxa"/>
          </w:tcPr>
          <w:p w14:paraId="1C1082A6" w14:textId="0B86A50E" w:rsidR="00AF72BE" w:rsidRPr="00B303BD" w:rsidRDefault="00657028" w:rsidP="008121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AF72BE" w:rsidRPr="00B303BD" w14:paraId="7EDC8B63" w14:textId="77777777" w:rsidTr="008121B6">
        <w:tc>
          <w:tcPr>
            <w:tcW w:w="4962" w:type="dxa"/>
          </w:tcPr>
          <w:p w14:paraId="467B9653" w14:textId="77777777" w:rsidR="00AF72BE" w:rsidRPr="00B303BD" w:rsidRDefault="00AF72BE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303BD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0E42B8DC" w14:textId="77777777" w:rsidR="00AF72BE" w:rsidRPr="00B303BD" w:rsidRDefault="00AF72BE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303BD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0BA8712" w14:textId="77777777" w:rsidR="00AF72BE" w:rsidRPr="00B303BD" w:rsidRDefault="002B1B77" w:rsidP="008121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AF72BE" w:rsidRPr="00B303BD" w14:paraId="680697DE" w14:textId="77777777" w:rsidTr="008121B6">
        <w:tc>
          <w:tcPr>
            <w:tcW w:w="4962" w:type="dxa"/>
          </w:tcPr>
          <w:p w14:paraId="6DDC4A9A" w14:textId="77777777" w:rsidR="00AF72BE" w:rsidRPr="00B303BD" w:rsidRDefault="00AF72BE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303BD">
              <w:rPr>
                <w:rFonts w:ascii="Corbel" w:hAnsi="Corbel"/>
                <w:sz w:val="24"/>
                <w:szCs w:val="24"/>
              </w:rPr>
              <w:t>Godziny niekontaktowe – praca własna studenta(przygotowanie do zajęć, egzaminu)</w:t>
            </w:r>
          </w:p>
        </w:tc>
        <w:tc>
          <w:tcPr>
            <w:tcW w:w="4677" w:type="dxa"/>
          </w:tcPr>
          <w:p w14:paraId="3726D6AE" w14:textId="32E57CE1" w:rsidR="00AF72BE" w:rsidRPr="00B303BD" w:rsidRDefault="002B1B77" w:rsidP="008121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657028"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AF72BE" w:rsidRPr="00B303BD" w14:paraId="5F5786F2" w14:textId="77777777" w:rsidTr="008121B6">
        <w:tc>
          <w:tcPr>
            <w:tcW w:w="4962" w:type="dxa"/>
          </w:tcPr>
          <w:p w14:paraId="5FFD0480" w14:textId="77777777" w:rsidR="00AF72BE" w:rsidRPr="00B303BD" w:rsidRDefault="00AF72BE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303B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8A28F13" w14:textId="77777777" w:rsidR="00AF72BE" w:rsidRPr="00B303BD" w:rsidRDefault="00AF72BE" w:rsidP="008121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303BD">
              <w:rPr>
                <w:rFonts w:ascii="Corbel" w:hAnsi="Corbel"/>
                <w:b/>
                <w:sz w:val="24"/>
                <w:szCs w:val="24"/>
              </w:rPr>
              <w:t>50</w:t>
            </w:r>
          </w:p>
        </w:tc>
      </w:tr>
      <w:tr w:rsidR="00AF72BE" w:rsidRPr="00B303BD" w14:paraId="647524F9" w14:textId="77777777" w:rsidTr="008121B6">
        <w:tc>
          <w:tcPr>
            <w:tcW w:w="4962" w:type="dxa"/>
          </w:tcPr>
          <w:p w14:paraId="3BE0D0D9" w14:textId="77777777" w:rsidR="00AF72BE" w:rsidRPr="00B303BD" w:rsidRDefault="00AF72BE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303B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AB8F3FE" w14:textId="77777777" w:rsidR="00AF72BE" w:rsidRPr="00B303BD" w:rsidRDefault="00AF72BE" w:rsidP="008121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303BD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7D184C28" w14:textId="77777777" w:rsidR="00AF72BE" w:rsidRPr="00B303BD" w:rsidRDefault="00AF72BE" w:rsidP="00AF72B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303BD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82E835C" w14:textId="77777777" w:rsidR="00AF72BE" w:rsidRPr="00B303BD" w:rsidRDefault="00AF72BE" w:rsidP="00AF72B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1B721865" w14:textId="77777777" w:rsidR="00AF72BE" w:rsidRPr="00B303BD" w:rsidRDefault="00AF72BE" w:rsidP="00AF72B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303BD">
        <w:rPr>
          <w:rFonts w:ascii="Corbel" w:hAnsi="Corbel"/>
          <w:smallCaps w:val="0"/>
          <w:szCs w:val="24"/>
        </w:rPr>
        <w:t>6. PRAKTYKI ZAWOD</w:t>
      </w:r>
      <w:r w:rsidR="002B1B77">
        <w:rPr>
          <w:rFonts w:ascii="Corbel" w:hAnsi="Corbel"/>
          <w:smallCaps w:val="0"/>
          <w:szCs w:val="24"/>
        </w:rPr>
        <w:t>OWE W RAMACH PRZEDMIOTU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5"/>
        <w:gridCol w:w="4787"/>
      </w:tblGrid>
      <w:tr w:rsidR="00AF72BE" w:rsidRPr="00B303BD" w14:paraId="73681B42" w14:textId="77777777" w:rsidTr="008121B6">
        <w:trPr>
          <w:trHeight w:val="397"/>
        </w:trPr>
        <w:tc>
          <w:tcPr>
            <w:tcW w:w="2359" w:type="pct"/>
          </w:tcPr>
          <w:p w14:paraId="031EA879" w14:textId="77777777" w:rsidR="00AF72BE" w:rsidRPr="00B303BD" w:rsidRDefault="00AF72BE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03B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4A31CBE6" w14:textId="77777777" w:rsidR="00AF72BE" w:rsidRPr="00B303BD" w:rsidRDefault="00AF72BE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303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AF72BE" w:rsidRPr="00B303BD" w14:paraId="3FF39F39" w14:textId="77777777" w:rsidTr="008121B6">
        <w:trPr>
          <w:trHeight w:val="397"/>
        </w:trPr>
        <w:tc>
          <w:tcPr>
            <w:tcW w:w="2359" w:type="pct"/>
          </w:tcPr>
          <w:p w14:paraId="7BEAA89C" w14:textId="77777777" w:rsidR="00AF72BE" w:rsidRPr="00B303BD" w:rsidRDefault="00AF72BE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03B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74536FC4" w14:textId="77777777" w:rsidR="00AF72BE" w:rsidRPr="00B303BD" w:rsidRDefault="00AF72BE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03BD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03032A4" w14:textId="77777777" w:rsidR="00AF72BE" w:rsidRPr="00B303BD" w:rsidRDefault="00AF72BE" w:rsidP="00AF72B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4136464" w14:textId="77777777" w:rsidR="00AF72BE" w:rsidRPr="00B303BD" w:rsidRDefault="00AF72BE" w:rsidP="00AF72B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303BD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AF72BE" w:rsidRPr="00B303BD" w14:paraId="64117AC6" w14:textId="77777777" w:rsidTr="008121B6">
        <w:trPr>
          <w:trHeight w:val="397"/>
        </w:trPr>
        <w:tc>
          <w:tcPr>
            <w:tcW w:w="5000" w:type="pct"/>
          </w:tcPr>
          <w:p w14:paraId="06FF2D9E" w14:textId="77777777" w:rsidR="00AF72BE" w:rsidRPr="00B303BD" w:rsidRDefault="00AF72BE" w:rsidP="008121B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303BD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685CDBC" w14:textId="36706BDA" w:rsidR="00AF72BE" w:rsidRPr="00B303BD" w:rsidRDefault="00F523C8" w:rsidP="00AF72BE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Moeller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R., Nowoczesny audyt wewnętrzny. Wyd. Nie</w:t>
            </w:r>
            <w:r w:rsidR="00DC1A28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czywiste, Warszawa 2018.</w:t>
            </w:r>
          </w:p>
          <w:p w14:paraId="563255C6" w14:textId="77777777" w:rsidR="00AF72BE" w:rsidRPr="00B303BD" w:rsidRDefault="00AF72BE" w:rsidP="00AF72BE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303BD">
              <w:rPr>
                <w:rFonts w:ascii="Corbel" w:hAnsi="Corbel"/>
                <w:b w:val="0"/>
                <w:smallCaps w:val="0"/>
                <w:szCs w:val="24"/>
              </w:rPr>
              <w:t xml:space="preserve">Sowińska A.K., Kłak J., </w:t>
            </w:r>
            <w:proofErr w:type="spellStart"/>
            <w:r w:rsidRPr="00B303BD">
              <w:rPr>
                <w:rFonts w:ascii="Corbel" w:hAnsi="Corbel"/>
                <w:b w:val="0"/>
                <w:smallCaps w:val="0"/>
                <w:szCs w:val="24"/>
              </w:rPr>
              <w:t>Luma</w:t>
            </w:r>
            <w:proofErr w:type="spellEnd"/>
            <w:r w:rsidRPr="00B303BD">
              <w:rPr>
                <w:rFonts w:ascii="Corbel" w:hAnsi="Corbel"/>
                <w:b w:val="0"/>
                <w:smallCaps w:val="0"/>
                <w:szCs w:val="24"/>
              </w:rPr>
              <w:t xml:space="preserve"> A., Młynarczyk K., Szczepankiewicz E., Szyba A., Witkowska M., Żółtowski R., Kontrola zarządcza i audyt wewnętrzny w jednostkach samorządu terytorialnego. Wyd. Wolters Kluwer, Warszawa 2015. </w:t>
            </w:r>
          </w:p>
        </w:tc>
      </w:tr>
      <w:tr w:rsidR="00AF72BE" w:rsidRPr="00B303BD" w14:paraId="43C4CB96" w14:textId="77777777" w:rsidTr="008121B6">
        <w:trPr>
          <w:trHeight w:val="397"/>
        </w:trPr>
        <w:tc>
          <w:tcPr>
            <w:tcW w:w="5000" w:type="pct"/>
          </w:tcPr>
          <w:p w14:paraId="0D9FE2B6" w14:textId="77777777" w:rsidR="00AF72BE" w:rsidRPr="00B303BD" w:rsidRDefault="00AF72BE" w:rsidP="008121B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303BD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49C91F5B" w14:textId="77777777" w:rsidR="00AF72BE" w:rsidRPr="00B303BD" w:rsidRDefault="00AF72BE" w:rsidP="00AF72BE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303BD">
              <w:rPr>
                <w:rFonts w:ascii="Corbel" w:hAnsi="Corbel"/>
                <w:b w:val="0"/>
                <w:smallCaps w:val="0"/>
                <w:szCs w:val="24"/>
              </w:rPr>
              <w:t xml:space="preserve">Gabrusewicz T., Marchewka – Bartkowiak K., Wiśniewski M., Finanse, rachunkowość, kontrola i audyt w sektorze publicznym i prywatnym. Studium przypadków. Wyd. </w:t>
            </w:r>
            <w:proofErr w:type="spellStart"/>
            <w:r w:rsidRPr="00B303BD">
              <w:rPr>
                <w:rFonts w:ascii="Corbel" w:hAnsi="Corbel"/>
                <w:b w:val="0"/>
                <w:smallCaps w:val="0"/>
                <w:szCs w:val="24"/>
              </w:rPr>
              <w:t>CeDeWuPl</w:t>
            </w:r>
            <w:proofErr w:type="spellEnd"/>
            <w:r w:rsidRPr="00B303BD">
              <w:rPr>
                <w:rFonts w:ascii="Corbel" w:hAnsi="Corbel"/>
                <w:b w:val="0"/>
                <w:smallCaps w:val="0"/>
                <w:szCs w:val="24"/>
              </w:rPr>
              <w:t xml:space="preserve">, Warszawa 2016. </w:t>
            </w:r>
          </w:p>
        </w:tc>
      </w:tr>
    </w:tbl>
    <w:p w14:paraId="6FC3180D" w14:textId="77777777" w:rsidR="0098137D" w:rsidRDefault="0098137D" w:rsidP="00B577B4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p w14:paraId="2A7E8D68" w14:textId="77777777" w:rsidR="00B577B4" w:rsidRDefault="00B577B4" w:rsidP="00B577B4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p w14:paraId="54038ACC" w14:textId="77777777" w:rsidR="00B577B4" w:rsidRPr="009A54AC" w:rsidRDefault="00B577B4" w:rsidP="00B577B4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A54AC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6F0A0E8" w14:textId="77777777" w:rsidR="00B577B4" w:rsidRPr="00B577B4" w:rsidRDefault="00B577B4" w:rsidP="00B577B4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sectPr w:rsidR="00B577B4" w:rsidRPr="00B577B4" w:rsidSect="009813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B71C2F"/>
    <w:multiLevelType w:val="hybridMultilevel"/>
    <w:tmpl w:val="E9C6DD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50D66"/>
    <w:multiLevelType w:val="hybridMultilevel"/>
    <w:tmpl w:val="65F4D722"/>
    <w:lvl w:ilvl="0" w:tplc="7556E82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1E4CAD"/>
    <w:multiLevelType w:val="hybridMultilevel"/>
    <w:tmpl w:val="BF6E58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290319">
    <w:abstractNumId w:val="2"/>
  </w:num>
  <w:num w:numId="2" w16cid:durableId="2051343493">
    <w:abstractNumId w:val="0"/>
  </w:num>
  <w:num w:numId="3" w16cid:durableId="117532200">
    <w:abstractNumId w:val="3"/>
  </w:num>
  <w:num w:numId="4" w16cid:durableId="13328339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2BE"/>
    <w:rsid w:val="00070330"/>
    <w:rsid w:val="00085821"/>
    <w:rsid w:val="00096B3A"/>
    <w:rsid w:val="000A7679"/>
    <w:rsid w:val="000F55A8"/>
    <w:rsid w:val="001F3166"/>
    <w:rsid w:val="00285F09"/>
    <w:rsid w:val="002A6362"/>
    <w:rsid w:val="002B1B77"/>
    <w:rsid w:val="00332C13"/>
    <w:rsid w:val="003A1C6A"/>
    <w:rsid w:val="003A20D9"/>
    <w:rsid w:val="003C1BD8"/>
    <w:rsid w:val="004B55B7"/>
    <w:rsid w:val="0053239E"/>
    <w:rsid w:val="00557FEA"/>
    <w:rsid w:val="005738DA"/>
    <w:rsid w:val="005E1915"/>
    <w:rsid w:val="00615A63"/>
    <w:rsid w:val="00657028"/>
    <w:rsid w:val="006D3279"/>
    <w:rsid w:val="00746D87"/>
    <w:rsid w:val="00897699"/>
    <w:rsid w:val="0098137D"/>
    <w:rsid w:val="00994DCF"/>
    <w:rsid w:val="009B031B"/>
    <w:rsid w:val="00A31488"/>
    <w:rsid w:val="00AF72BE"/>
    <w:rsid w:val="00B303BD"/>
    <w:rsid w:val="00B577B4"/>
    <w:rsid w:val="00B7096A"/>
    <w:rsid w:val="00B8799C"/>
    <w:rsid w:val="00C2448B"/>
    <w:rsid w:val="00C8365E"/>
    <w:rsid w:val="00D17468"/>
    <w:rsid w:val="00DC1A28"/>
    <w:rsid w:val="00E81F3C"/>
    <w:rsid w:val="00EB296B"/>
    <w:rsid w:val="00F43D84"/>
    <w:rsid w:val="00F523C8"/>
    <w:rsid w:val="00F70FD2"/>
    <w:rsid w:val="12F38958"/>
    <w:rsid w:val="14919302"/>
    <w:rsid w:val="16806DFB"/>
    <w:rsid w:val="2323168A"/>
    <w:rsid w:val="3174FEFD"/>
    <w:rsid w:val="3A7054DC"/>
    <w:rsid w:val="3A73D3D5"/>
    <w:rsid w:val="3D67AC98"/>
    <w:rsid w:val="408624FD"/>
    <w:rsid w:val="41368498"/>
    <w:rsid w:val="4A5446D1"/>
    <w:rsid w:val="4FF43B59"/>
    <w:rsid w:val="5F9049F5"/>
    <w:rsid w:val="69FCF405"/>
    <w:rsid w:val="6A84D274"/>
    <w:rsid w:val="6E64351C"/>
    <w:rsid w:val="76C69CBC"/>
    <w:rsid w:val="79840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40E02"/>
  <w15:docId w15:val="{76C4FE0F-D527-412F-ADE8-DFA159F0F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72B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F72BE"/>
    <w:pPr>
      <w:ind w:left="720"/>
      <w:contextualSpacing/>
    </w:pPr>
  </w:style>
  <w:style w:type="paragraph" w:customStyle="1" w:styleId="Default">
    <w:name w:val="Default"/>
    <w:uiPriority w:val="99"/>
    <w:rsid w:val="00AF72B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unktygwne">
    <w:name w:val="Punkty główne"/>
    <w:basedOn w:val="Normalny"/>
    <w:rsid w:val="00AF72BE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AF72BE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AF72BE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AF72BE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AF72BE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AF72BE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AF72BE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link w:val="BezodstpwZnak"/>
    <w:uiPriority w:val="1"/>
    <w:qFormat/>
    <w:rsid w:val="00AF72B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wrtext">
    <w:name w:val="wrtext"/>
    <w:basedOn w:val="Domylnaczcionkaakapitu"/>
    <w:rsid w:val="00AF72BE"/>
  </w:style>
  <w:style w:type="character" w:customStyle="1" w:styleId="BezodstpwZnak">
    <w:name w:val="Bez odstępów Znak"/>
    <w:basedOn w:val="Domylnaczcionkaakapitu"/>
    <w:link w:val="Bezodstpw"/>
    <w:uiPriority w:val="1"/>
    <w:rsid w:val="00AF72BE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F72B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F72B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3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84288">
          <w:marLeft w:val="0"/>
          <w:marRight w:val="0"/>
          <w:marTop w:val="12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02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157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79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075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05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69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54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075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5452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84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66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5FB85B-107E-494E-A355-58CCB0B772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3AC283-A092-4ADC-8349-C1ED92DC19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9DE9483-463D-4F0E-BF2C-EF471B71B7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969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6770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Ewelina Rabiej</cp:lastModifiedBy>
  <cp:revision>6</cp:revision>
  <dcterms:created xsi:type="dcterms:W3CDTF">2025-11-05T10:14:00Z</dcterms:created>
  <dcterms:modified xsi:type="dcterms:W3CDTF">2025-11-15T18:03:00Z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